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4B6EF2" w:rsidRPr="00B95DC2" w:rsidTr="004B6EF2">
        <w:trPr>
          <w:jc w:val="right"/>
        </w:trPr>
        <w:tc>
          <w:tcPr>
            <w:tcW w:w="5038" w:type="dxa"/>
          </w:tcPr>
          <w:p w:rsidR="004B6EF2" w:rsidRPr="00B95DC2" w:rsidRDefault="004B6EF2" w:rsidP="004B6EF2">
            <w:pPr>
              <w:pStyle w:val="a6"/>
              <w:tabs>
                <w:tab w:val="left" w:pos="10773"/>
              </w:tabs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Утверждено приказом управления культуры, физической культуры                        и спорта, молодежной политики и туризма Администрации Тазовского района</w:t>
            </w:r>
          </w:p>
          <w:p w:rsidR="004B6EF2" w:rsidRPr="00B95DC2" w:rsidRDefault="004B6EF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4B6EF2" w:rsidRPr="00B95DC2" w:rsidRDefault="004B6EF2" w:rsidP="00C030F5">
            <w:pPr>
              <w:ind w:firstLine="0"/>
              <w:rPr>
                <w:rFonts w:ascii="PT Astra Serif" w:hAnsi="PT Astra Serif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91EB7">
              <w:rPr>
                <w:rFonts w:ascii="PT Astra Serif" w:hAnsi="PT Astra Serif"/>
                <w:sz w:val="28"/>
                <w:szCs w:val="28"/>
              </w:rPr>
              <w:t>30</w:t>
            </w:r>
            <w:r w:rsidR="00817C58">
              <w:rPr>
                <w:rFonts w:ascii="PT Astra Serif" w:hAnsi="PT Astra Serif"/>
                <w:sz w:val="28"/>
                <w:szCs w:val="28"/>
              </w:rPr>
              <w:t xml:space="preserve"> декабря 2021 года № 544</w:t>
            </w:r>
            <w:bookmarkStart w:id="0" w:name="_GoBack"/>
            <w:bookmarkEnd w:id="0"/>
          </w:p>
        </w:tc>
      </w:tr>
    </w:tbl>
    <w:p w:rsidR="004B6EF2" w:rsidRPr="00B95DC2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B95DC2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B95DC2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D73C7D" w:rsidRPr="00B95DC2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B95DC2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B95DC2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B95DC2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B95DC2">
        <w:rPr>
          <w:rFonts w:ascii="PT Astra Serif" w:hAnsi="PT Astra Serif"/>
          <w:sz w:val="28"/>
          <w:szCs w:val="28"/>
          <w:u w:val="single"/>
        </w:rPr>
        <w:t xml:space="preserve">МБУ «Тазовский районный краеведческий музей» 8910005213/891001001 </w:t>
      </w: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B95DC2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B95DC2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 xml:space="preserve">на </w:t>
      </w:r>
      <w:r w:rsidRPr="00B95DC2">
        <w:rPr>
          <w:rFonts w:ascii="PT Astra Serif" w:hAnsi="PT Astra Serif"/>
          <w:sz w:val="28"/>
          <w:szCs w:val="28"/>
          <w:u w:val="single"/>
        </w:rPr>
        <w:t>2022</w:t>
      </w:r>
      <w:r w:rsidR="00794B18" w:rsidRPr="00B95DC2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Pr="00B95DC2">
        <w:rPr>
          <w:rFonts w:ascii="PT Astra Serif" w:hAnsi="PT Astra Serif"/>
          <w:sz w:val="28"/>
          <w:szCs w:val="28"/>
          <w:u w:val="single"/>
        </w:rPr>
        <w:t>2023</w:t>
      </w:r>
      <w:r w:rsidR="00794B18" w:rsidRPr="00B95DC2">
        <w:rPr>
          <w:rFonts w:ascii="PT Astra Serif" w:hAnsi="PT Astra Serif"/>
          <w:sz w:val="28"/>
          <w:szCs w:val="28"/>
        </w:rPr>
        <w:t xml:space="preserve"> и </w:t>
      </w:r>
      <w:r w:rsidRPr="00B95DC2">
        <w:rPr>
          <w:rFonts w:ascii="PT Astra Serif" w:hAnsi="PT Astra Serif"/>
          <w:sz w:val="28"/>
          <w:szCs w:val="28"/>
          <w:u w:val="single"/>
        </w:rPr>
        <w:t>2024</w:t>
      </w:r>
      <w:r w:rsidR="00794B18" w:rsidRPr="00B95DC2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B95DC2" w:rsidRDefault="00794B18" w:rsidP="0001613B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4B6EF2" w:rsidRPr="00B95DC2" w:rsidRDefault="004B6EF2" w:rsidP="004B6EF2">
      <w:pPr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5"/>
        <w:gridCol w:w="11474"/>
      </w:tblGrid>
      <w:tr w:rsidR="004B6EF2" w:rsidRPr="00B95DC2" w:rsidTr="00E61DD2">
        <w:tc>
          <w:tcPr>
            <w:tcW w:w="3112" w:type="dxa"/>
          </w:tcPr>
          <w:p w:rsidR="004B6EF2" w:rsidRPr="00B95DC2" w:rsidRDefault="004B6EF2" w:rsidP="004B6EF2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95DC2">
              <w:rPr>
                <w:rFonts w:ascii="PT Astra Serif" w:hAnsi="PT Astra Serif"/>
                <w:b/>
                <w:sz w:val="28"/>
                <w:szCs w:val="28"/>
              </w:rPr>
              <w:t>уникальный номер услуги</w:t>
            </w:r>
          </w:p>
        </w:tc>
        <w:tc>
          <w:tcPr>
            <w:tcW w:w="11957" w:type="dxa"/>
          </w:tcPr>
          <w:p w:rsidR="004B6EF2" w:rsidRPr="00B95DC2" w:rsidRDefault="004B6EF2" w:rsidP="004B6EF2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95DC2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4B6EF2" w:rsidRPr="00B95DC2" w:rsidTr="00E61DD2">
        <w:tc>
          <w:tcPr>
            <w:tcW w:w="3112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910200О.99.0.ББ82АА00000</w:t>
            </w:r>
          </w:p>
        </w:tc>
        <w:tc>
          <w:tcPr>
            <w:tcW w:w="11957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47.017.0 Публичный показ музейных предметов, музейных коллекций (в стационарных условиях)</w:t>
            </w:r>
          </w:p>
        </w:tc>
      </w:tr>
      <w:tr w:rsidR="004B6EF2" w:rsidRPr="00B95DC2" w:rsidTr="00E61DD2">
        <w:tc>
          <w:tcPr>
            <w:tcW w:w="3112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910200О.99.0.ББ82АА01000</w:t>
            </w:r>
          </w:p>
        </w:tc>
        <w:tc>
          <w:tcPr>
            <w:tcW w:w="11957" w:type="dxa"/>
          </w:tcPr>
          <w:p w:rsidR="004B6EF2" w:rsidRPr="00B95DC2" w:rsidRDefault="00E61DD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95DC2">
              <w:rPr>
                <w:rFonts w:ascii="PT Astra Serif" w:hAnsi="PT Astra Serif"/>
                <w:sz w:val="28"/>
                <w:szCs w:val="28"/>
              </w:rPr>
              <w:t>47.017.0 Публичный показ музейных предметов, музейных коллекций (вне стационара)</w:t>
            </w:r>
          </w:p>
        </w:tc>
      </w:tr>
    </w:tbl>
    <w:p w:rsidR="004B6EF2" w:rsidRPr="00B95DC2" w:rsidRDefault="004B6EF2" w:rsidP="004B6EF2">
      <w:pPr>
        <w:rPr>
          <w:rFonts w:ascii="PT Astra Serif" w:hAnsi="PT Astra Serif"/>
          <w:sz w:val="28"/>
          <w:szCs w:val="28"/>
        </w:rPr>
      </w:pPr>
    </w:p>
    <w:p w:rsidR="007D1323" w:rsidRPr="00B95DC2" w:rsidRDefault="007D1323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  <w:sz w:val="28"/>
          <w:szCs w:val="28"/>
        </w:rPr>
      </w:pPr>
    </w:p>
    <w:p w:rsidR="004B6EF2" w:rsidRPr="00B95DC2" w:rsidRDefault="004B6EF2" w:rsidP="007D1323">
      <w:pPr>
        <w:rPr>
          <w:rFonts w:ascii="PT Astra Serif" w:hAnsi="PT Astra Serif"/>
        </w:rPr>
      </w:pPr>
    </w:p>
    <w:p w:rsidR="00B61A3B" w:rsidRPr="00B95DC2" w:rsidRDefault="00B61A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1" w:name="sub_1110"/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</w:p>
    <w:bookmarkEnd w:id="1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5752C8"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2" w:name="sub_1101"/>
      <w:r w:rsidRPr="00B95DC2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E61DD2" w:rsidRPr="00B95DC2">
        <w:rPr>
          <w:rFonts w:ascii="PT Astra Serif" w:hAnsi="PT Astra Serif"/>
          <w:sz w:val="28"/>
          <w:szCs w:val="28"/>
          <w:u w:val="single"/>
        </w:rPr>
        <w:t>910200О.99.0.ББ82АА00000</w:t>
      </w:r>
    </w:p>
    <w:p w:rsidR="00794B18" w:rsidRPr="00B95DC2" w:rsidRDefault="00794B18" w:rsidP="00381619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sub_1102"/>
      <w:bookmarkEnd w:id="2"/>
      <w:r w:rsidRPr="00B95DC2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E61DD2" w:rsidRPr="00B95DC2">
        <w:rPr>
          <w:rFonts w:ascii="PT Astra Serif" w:hAnsi="PT Astra Serif"/>
          <w:sz w:val="28"/>
          <w:szCs w:val="28"/>
          <w:u w:val="single"/>
        </w:rPr>
        <w:t>Публичный показ музейных предметов, музейных коллекций (в стационарных условиях)</w:t>
      </w:r>
    </w:p>
    <w:p w:rsidR="00794B18" w:rsidRPr="00B95DC2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b/>
          <w:sz w:val="28"/>
          <w:szCs w:val="28"/>
        </w:rPr>
      </w:pPr>
      <w:bookmarkStart w:id="4" w:name="sub_113"/>
      <w:bookmarkEnd w:id="3"/>
      <w:r w:rsidRPr="00B95DC2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bookmarkEnd w:id="4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5" w:name="sub_1104"/>
      <w:r w:rsidRPr="00B95DC2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bookmarkEnd w:id="5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B95DC2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B95DC2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b/>
          <w:sz w:val="28"/>
          <w:szCs w:val="28"/>
        </w:rPr>
      </w:pPr>
    </w:p>
    <w:p w:rsidR="00794B18" w:rsidRPr="00B95DC2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5"/>
      <w:r w:rsidRPr="00B95DC2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E61DD2" w:rsidRPr="00B95DC2">
        <w:rPr>
          <w:rFonts w:ascii="PT Astra Serif" w:hAnsi="PT Astra Serif"/>
          <w:sz w:val="28"/>
          <w:szCs w:val="28"/>
          <w:u w:val="single"/>
        </w:rPr>
        <w:t>музей</w:t>
      </w:r>
    </w:p>
    <w:p w:rsidR="00794B18" w:rsidRPr="00B95DC2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7" w:name="sub_1106"/>
      <w:bookmarkEnd w:id="6"/>
      <w:r w:rsidRPr="00B95DC2">
        <w:rPr>
          <w:rFonts w:ascii="PT Astra Serif" w:hAnsi="PT Astra Serif"/>
          <w:b/>
          <w:sz w:val="28"/>
          <w:szCs w:val="28"/>
        </w:rPr>
        <w:t xml:space="preserve">Показатели, характеризующие объем и (или) качество </w:t>
      </w:r>
      <w:bookmarkEnd w:id="7"/>
      <w:r w:rsidRPr="00B95DC2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B95DC2" w:rsidRDefault="00794B18" w:rsidP="00361889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1276"/>
        <w:gridCol w:w="992"/>
        <w:gridCol w:w="1134"/>
        <w:gridCol w:w="709"/>
      </w:tblGrid>
      <w:tr w:rsidR="000611DA" w:rsidRPr="00B95DC2" w:rsidTr="00A84AF2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B95DC2" w:rsidTr="00A84AF2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5752C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0611DA" w:rsidRPr="00B95DC2" w:rsidTr="00A84AF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A84AF2" w:rsidRPr="00B95DC2" w:rsidTr="00B95DC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E0DE4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абсолютное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B95DC2" w:rsidRDefault="00406601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B95DC2" w:rsidRDefault="00B766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B95DC2" w:rsidRDefault="00B766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787</w:t>
            </w:r>
          </w:p>
        </w:tc>
      </w:tr>
    </w:tbl>
    <w:p w:rsidR="00836F45" w:rsidRPr="00B95DC2" w:rsidRDefault="00836F45" w:rsidP="00836F45">
      <w:pPr>
        <w:ind w:firstLine="0"/>
        <w:rPr>
          <w:rFonts w:ascii="PT Astra Serif" w:hAnsi="PT Astra Serif"/>
          <w:sz w:val="28"/>
          <w:szCs w:val="28"/>
        </w:rPr>
      </w:pPr>
    </w:p>
    <w:p w:rsidR="00A13A41" w:rsidRPr="00B95DC2" w:rsidRDefault="00794B18" w:rsidP="005752C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B95DC2">
        <w:rPr>
          <w:rFonts w:ascii="PT Astra Serif" w:hAnsi="PT Astra Serif"/>
          <w:sz w:val="28"/>
          <w:szCs w:val="28"/>
        </w:rPr>
        <w:t xml:space="preserve"> 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инвентарная книга;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поступлений;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регистрации актов;</w:t>
      </w:r>
    </w:p>
    <w:p w:rsidR="00C65BFE" w:rsidRPr="00601A7C" w:rsidRDefault="00C65BFE" w:rsidP="00C65BFE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01A7C">
        <w:rPr>
          <w:rFonts w:ascii="PT Astra Serif" w:hAnsi="PT Astra Serif"/>
          <w:sz w:val="28"/>
          <w:szCs w:val="28"/>
        </w:rPr>
        <w:t>внутримузейные</w:t>
      </w:r>
      <w:proofErr w:type="spellEnd"/>
      <w:r w:rsidRPr="00601A7C">
        <w:rPr>
          <w:rFonts w:ascii="PT Astra Serif" w:hAnsi="PT Astra Serif"/>
          <w:sz w:val="28"/>
          <w:szCs w:val="28"/>
        </w:rPr>
        <w:t xml:space="preserve"> акты (</w:t>
      </w:r>
      <w:r w:rsidRPr="00601A7C">
        <w:rPr>
          <w:rFonts w:ascii="PT Astra Serif" w:hAnsi="PT Astra Serif" w:cs="Times New Roman"/>
          <w:sz w:val="28"/>
          <w:szCs w:val="28"/>
        </w:rPr>
        <w:t xml:space="preserve">акт приема-передачи музейных предметов на постоянное хранение, акт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межмузейной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передачи музейных предметов на постоянное хранение, акт приема-передачи музейных предметов на ответственное хранение, акт приема-передачи музейных предметов на временное хранение, акт возврата предметов, находившихся на временном хранении,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внутримузейный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акт приема-передачи музейных предметов на временное хранение);</w:t>
      </w:r>
    </w:p>
    <w:p w:rsidR="00C65BFE" w:rsidRPr="00601A7C" w:rsidRDefault="00C65BFE" w:rsidP="00C65BFE">
      <w:pPr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паспорт музейного предмета;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журналы (книги) регистрации всех видов учетной документации.</w:t>
      </w:r>
    </w:p>
    <w:p w:rsidR="00794B18" w:rsidRDefault="00794B18" w:rsidP="00357D37">
      <w:pPr>
        <w:ind w:firstLine="709"/>
        <w:rPr>
          <w:rFonts w:ascii="PT Astra Serif" w:hAnsi="PT Astra Serif"/>
          <w:sz w:val="28"/>
          <w:szCs w:val="28"/>
        </w:rPr>
      </w:pPr>
    </w:p>
    <w:p w:rsidR="00C65BFE" w:rsidRDefault="00C65BFE" w:rsidP="00C65BFE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Описание </w:t>
      </w:r>
      <w:r w:rsidRPr="00C65BFE">
        <w:rPr>
          <w:rFonts w:ascii="PT Astra Serif" w:hAnsi="PT Astra Serif"/>
          <w:b/>
          <w:i/>
          <w:sz w:val="28"/>
          <w:szCs w:val="28"/>
        </w:rPr>
        <w:t>качества услуги:</w:t>
      </w:r>
      <w:r w:rsidRPr="00086ED6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>указывается число предметов основного фонда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музея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 xml:space="preserve">, которые экспонировались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>в течение отчетного периода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стационарных условиях</w:t>
      </w:r>
      <w:r w:rsidRPr="00086ED6">
        <w:rPr>
          <w:rFonts w:ascii="PT Astra Serif" w:eastAsia="Times New Roman" w:hAnsi="PT Astra Serif" w:cs="Times New Roman"/>
          <w:sz w:val="28"/>
          <w:szCs w:val="28"/>
        </w:rPr>
        <w:t xml:space="preserve">. Данная графа заполняется на основании </w:t>
      </w:r>
      <w:proofErr w:type="spellStart"/>
      <w:r w:rsidRPr="00086ED6">
        <w:rPr>
          <w:rFonts w:ascii="PT Astra Serif" w:eastAsia="Times New Roman" w:hAnsi="PT Astra Serif" w:cs="Times New Roman"/>
          <w:sz w:val="28"/>
          <w:szCs w:val="28"/>
        </w:rPr>
        <w:t>внутримузейных</w:t>
      </w:r>
      <w:proofErr w:type="spellEnd"/>
      <w:r w:rsidRPr="00086ED6">
        <w:rPr>
          <w:rFonts w:ascii="PT Astra Serif" w:eastAsia="Times New Roman" w:hAnsi="PT Astra Serif" w:cs="Times New Roman"/>
          <w:sz w:val="28"/>
          <w:szCs w:val="28"/>
        </w:rPr>
        <w:t xml:space="preserve"> актов передачи из отделов хранения в экспозицию, на выставки или открытое хранение</w:t>
      </w:r>
      <w:r>
        <w:rPr>
          <w:rStyle w:val="af"/>
          <w:rFonts w:ascii="PT Astra Serif" w:eastAsia="Times New Roman" w:hAnsi="PT Astra Serif" w:cs="Times New Roman"/>
          <w:sz w:val="28"/>
          <w:szCs w:val="28"/>
        </w:rPr>
        <w:footnoteReference w:id="1"/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65BFE" w:rsidRPr="00C65BFE" w:rsidRDefault="00C65BFE" w:rsidP="00C65BFE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C65BFE" w:rsidRPr="00B95DC2" w:rsidRDefault="00C65BFE" w:rsidP="00357D37">
      <w:pPr>
        <w:ind w:firstLine="709"/>
        <w:rPr>
          <w:rFonts w:ascii="PT Astra Serif" w:hAnsi="PT Astra Serif"/>
          <w:sz w:val="28"/>
          <w:szCs w:val="28"/>
        </w:rPr>
      </w:pPr>
    </w:p>
    <w:p w:rsidR="00794B18" w:rsidRPr="00B95DC2" w:rsidRDefault="00794B18" w:rsidP="00357D3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lastRenderedPageBreak/>
        <w:t>Показатели, характеризующие объем муниципальной услуги:</w:t>
      </w:r>
    </w:p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567"/>
        <w:gridCol w:w="709"/>
        <w:gridCol w:w="850"/>
        <w:gridCol w:w="851"/>
      </w:tblGrid>
      <w:tr w:rsidR="00F90BBA" w:rsidRPr="00B95DC2" w:rsidTr="00A13A4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B95DC2" w:rsidTr="00AB5ED4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F90BBA" w:rsidRPr="00B95DC2" w:rsidTr="00AB5ED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94B18" w:rsidRPr="00B95DC2" w:rsidRDefault="00794B18" w:rsidP="005752C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AB5ED4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AB5ED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5752C8" w:rsidRPr="00B95DC2" w:rsidTr="00AB5ED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Число посетителей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B95DC2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9602FC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4835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9602FC" w:rsidP="00AB5ED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1</w:t>
            </w:r>
            <w:r w:rsidR="00AB5ED4" w:rsidRPr="00AB5ED4">
              <w:rPr>
                <w:rFonts w:ascii="PT Astra Serif" w:hAnsi="PT Astra Serif"/>
                <w:sz w:val="20"/>
                <w:szCs w:val="20"/>
              </w:rPr>
              <w:t>3</w:t>
            </w:r>
            <w:r w:rsidRPr="00AB5E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AB5ED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1715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AB5ED4" w:rsidRDefault="00AB5ED4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5ED4">
              <w:rPr>
                <w:rFonts w:ascii="PT Astra Serif" w:hAnsi="PT Astra Serif"/>
                <w:sz w:val="20"/>
                <w:szCs w:val="20"/>
              </w:rPr>
              <w:t>4845</w:t>
            </w:r>
          </w:p>
        </w:tc>
      </w:tr>
    </w:tbl>
    <w:p w:rsidR="00836F45" w:rsidRPr="00B95DC2" w:rsidRDefault="00836F45" w:rsidP="008B7644">
      <w:pPr>
        <w:rPr>
          <w:rFonts w:ascii="PT Astra Serif" w:hAnsi="PT Astra Serif"/>
          <w:b/>
          <w:i/>
          <w:sz w:val="28"/>
          <w:szCs w:val="28"/>
        </w:rPr>
      </w:pPr>
    </w:p>
    <w:p w:rsidR="008B7644" w:rsidRPr="00B95DC2" w:rsidRDefault="008B7644" w:rsidP="008B7644">
      <w:pPr>
        <w:rPr>
          <w:rFonts w:ascii="PT Astra Serif" w:hAnsi="PT Astra Serif"/>
          <w:b/>
          <w:i/>
          <w:sz w:val="28"/>
          <w:szCs w:val="28"/>
        </w:rPr>
      </w:pPr>
      <w:r w:rsidRPr="00B95DC2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8B7644" w:rsidRPr="00B95DC2" w:rsidRDefault="008B7644" w:rsidP="008B7644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 xml:space="preserve">Услуга «Публичный показ музейных предметов, музейных коллекций (в стационарных условиях)» представляет собой публичный показ музейных предметов и музейных коллекций путем создания постоянных экспозиций и временных выставок. 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Услуга по публичному показу музейных предметов, музейных коллекций может предоставляться в следующих основных формах: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организация и осуществление экскурсионного обслуживания потребителей услуги на стационарных экспозициях и временных выставках (число экскурсионных посещений);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самостоятельное ознакомление потребителей услуги с постоянными экспозициями и временными выставками (</w:t>
      </w:r>
      <w:r w:rsidR="00C65BFE">
        <w:rPr>
          <w:rFonts w:ascii="PT Astra Serif" w:hAnsi="PT Astra Serif"/>
          <w:sz w:val="28"/>
          <w:szCs w:val="28"/>
        </w:rPr>
        <w:t>число индивидуальных посещений</w:t>
      </w:r>
      <w:r w:rsidRPr="00B95DC2">
        <w:rPr>
          <w:rFonts w:ascii="PT Astra Serif" w:hAnsi="PT Astra Serif"/>
          <w:sz w:val="28"/>
          <w:szCs w:val="28"/>
        </w:rPr>
        <w:t xml:space="preserve"> выставок и экспозиций);</w:t>
      </w:r>
    </w:p>
    <w:p w:rsidR="008B7644" w:rsidRPr="00B95DC2" w:rsidRDefault="008B7644" w:rsidP="008B7644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проведение культурно-общеобразовательных мероприятий (лекции, клубы и объединения по интересам, мастер-классы) и культурно-массовых мероприятий для потребителей услуг в условиях стационарных экспозиций и временных выставок</w:t>
      </w:r>
      <w:r w:rsidR="00C65BFE">
        <w:rPr>
          <w:rFonts w:ascii="PT Astra Serif" w:hAnsi="PT Astra Serif"/>
          <w:sz w:val="28"/>
          <w:szCs w:val="28"/>
        </w:rPr>
        <w:t xml:space="preserve"> (число посетителей на данных мероприятиях)</w:t>
      </w:r>
      <w:r w:rsidRPr="00B95DC2">
        <w:rPr>
          <w:rFonts w:ascii="PT Astra Serif" w:hAnsi="PT Astra Serif"/>
          <w:sz w:val="28"/>
          <w:szCs w:val="28"/>
        </w:rPr>
        <w:t>.</w:t>
      </w:r>
    </w:p>
    <w:p w:rsidR="00F0614D" w:rsidRPr="00B95DC2" w:rsidRDefault="00F0614D" w:rsidP="00836F45">
      <w:pPr>
        <w:ind w:firstLine="0"/>
        <w:rPr>
          <w:rFonts w:ascii="PT Astra Serif" w:hAnsi="PT Astra Serif"/>
        </w:rPr>
      </w:pPr>
    </w:p>
    <w:p w:rsidR="00CA3921" w:rsidRPr="00B95DC2" w:rsidRDefault="00794B18" w:rsidP="005752C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lastRenderedPageBreak/>
        <w:t>Источник информации о значениях п</w:t>
      </w:r>
      <w:r w:rsidR="009C255C" w:rsidRPr="00B95DC2">
        <w:rPr>
          <w:rFonts w:ascii="PT Astra Serif" w:hAnsi="PT Astra Serif"/>
          <w:b/>
          <w:sz w:val="28"/>
          <w:szCs w:val="28"/>
        </w:rPr>
        <w:t xml:space="preserve">оказателей объема муниципальной </w:t>
      </w:r>
      <w:r w:rsidRPr="00B95DC2">
        <w:rPr>
          <w:rFonts w:ascii="PT Astra Serif" w:hAnsi="PT Astra Serif"/>
          <w:b/>
          <w:sz w:val="28"/>
          <w:szCs w:val="28"/>
        </w:rPr>
        <w:t>услуги:</w:t>
      </w:r>
    </w:p>
    <w:p w:rsidR="00A84AF2" w:rsidRPr="00B95DC2" w:rsidRDefault="00A84AF2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/>
        </w:rPr>
        <w:t xml:space="preserve"> </w:t>
      </w:r>
      <w:r w:rsidRPr="00B95DC2">
        <w:rPr>
          <w:rFonts w:ascii="PT Astra Serif" w:hAnsi="PT Astra Serif" w:cs="Times New Roman"/>
          <w:sz w:val="28"/>
          <w:szCs w:val="28"/>
        </w:rPr>
        <w:t>- журнал учета посещений (индивидуальные и экскурсионные посещения выставок и экспозиций в стационарных условиях, посещение экскурсий по музею</w:t>
      </w:r>
      <w:r w:rsidR="00B61A3B" w:rsidRPr="00B95DC2">
        <w:rPr>
          <w:rFonts w:ascii="PT Astra Serif" w:hAnsi="PT Astra Serif" w:cs="Times New Roman"/>
          <w:sz w:val="28"/>
          <w:szCs w:val="28"/>
        </w:rPr>
        <w:t xml:space="preserve"> на безвозмездной основе</w:t>
      </w:r>
      <w:r w:rsidR="00FE4706" w:rsidRPr="00B95DC2">
        <w:rPr>
          <w:rFonts w:ascii="PT Astra Serif" w:hAnsi="PT Astra Serif" w:cs="Times New Roman"/>
          <w:sz w:val="28"/>
          <w:szCs w:val="28"/>
        </w:rPr>
        <w:t>, культурно-просветительская и культурно-массовая деятельность</w:t>
      </w:r>
      <w:r w:rsidRPr="00B95DC2">
        <w:rPr>
          <w:rFonts w:ascii="PT Astra Serif" w:hAnsi="PT Astra Serif" w:cs="Times New Roman"/>
          <w:sz w:val="28"/>
          <w:szCs w:val="28"/>
        </w:rPr>
        <w:t>)</w:t>
      </w:r>
      <w:r w:rsidR="008B7644" w:rsidRPr="00B95DC2">
        <w:rPr>
          <w:rFonts w:ascii="PT Astra Serif" w:hAnsi="PT Astra Serif" w:cs="Times New Roman"/>
          <w:sz w:val="28"/>
          <w:szCs w:val="28"/>
        </w:rPr>
        <w:t>;</w:t>
      </w:r>
    </w:p>
    <w:p w:rsidR="008B7644" w:rsidRPr="00B95DC2" w:rsidRDefault="009A009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паспорт методического (информационно-консультационного) мероприятия</w:t>
      </w:r>
      <w:r w:rsidR="008B7644" w:rsidRPr="00B95DC2">
        <w:rPr>
          <w:rFonts w:ascii="PT Astra Serif" w:hAnsi="PT Astra Serif" w:cs="Times New Roman"/>
          <w:sz w:val="28"/>
          <w:szCs w:val="28"/>
        </w:rPr>
        <w:t>;</w:t>
      </w:r>
    </w:p>
    <w:p w:rsidR="009A0094" w:rsidRPr="00B95DC2" w:rsidRDefault="009A009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 xml:space="preserve">- паспорт </w:t>
      </w:r>
      <w:r w:rsidR="00FE4706" w:rsidRPr="00B95DC2">
        <w:rPr>
          <w:rFonts w:ascii="PT Astra Serif" w:hAnsi="PT Astra Serif" w:cs="Times New Roman"/>
          <w:sz w:val="28"/>
          <w:szCs w:val="28"/>
        </w:rPr>
        <w:t xml:space="preserve">культурно-образовательного </w:t>
      </w:r>
      <w:r w:rsidRPr="00B95DC2">
        <w:rPr>
          <w:rFonts w:ascii="PT Astra Serif" w:hAnsi="PT Astra Serif" w:cs="Times New Roman"/>
          <w:sz w:val="28"/>
          <w:szCs w:val="28"/>
        </w:rPr>
        <w:t>мероприятия;</w:t>
      </w:r>
    </w:p>
    <w:p w:rsidR="00836F45" w:rsidRPr="00B95DC2" w:rsidRDefault="00836F45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сценарии или сценарные планы</w:t>
      </w:r>
      <w:r w:rsidR="00BF37BC" w:rsidRPr="00B95DC2">
        <w:rPr>
          <w:rFonts w:ascii="PT Astra Serif" w:hAnsi="PT Astra Serif" w:cs="Times New Roman"/>
          <w:sz w:val="28"/>
          <w:szCs w:val="28"/>
        </w:rPr>
        <w:t xml:space="preserve"> к мероприятиям</w:t>
      </w:r>
      <w:r w:rsidR="00FE4706" w:rsidRPr="00B95DC2">
        <w:rPr>
          <w:rFonts w:ascii="PT Astra Serif" w:hAnsi="PT Astra Serif" w:cs="Times New Roman"/>
          <w:sz w:val="28"/>
          <w:szCs w:val="28"/>
        </w:rPr>
        <w:t>, лекциям и музейным занятиям</w:t>
      </w:r>
      <w:r w:rsidR="00BF37BC" w:rsidRPr="00B95DC2">
        <w:rPr>
          <w:rFonts w:ascii="PT Astra Serif" w:hAnsi="PT Astra Serif" w:cs="Times New Roman"/>
          <w:sz w:val="28"/>
          <w:szCs w:val="28"/>
        </w:rPr>
        <w:t>;</w:t>
      </w:r>
    </w:p>
    <w:p w:rsidR="008B7644" w:rsidRPr="00B95DC2" w:rsidRDefault="008B764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приказы о назначении ответственных за проведение культурно-массовых мероприятий и выставок;</w:t>
      </w:r>
    </w:p>
    <w:p w:rsidR="008B7644" w:rsidRPr="00B95DC2" w:rsidRDefault="008B7644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би</w:t>
      </w:r>
      <w:r w:rsidR="00FE4706" w:rsidRPr="00B95DC2">
        <w:rPr>
          <w:rFonts w:ascii="PT Astra Serif" w:hAnsi="PT Astra Serif" w:cs="Times New Roman"/>
          <w:sz w:val="28"/>
          <w:szCs w:val="28"/>
        </w:rPr>
        <w:t>леты  экскурсионного обслуживания на платной основе;</w:t>
      </w:r>
    </w:p>
    <w:p w:rsidR="00FE4706" w:rsidRPr="00B95DC2" w:rsidRDefault="00FE4706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билеты группового бесплатного посещения;</w:t>
      </w:r>
    </w:p>
    <w:p w:rsidR="00FE4706" w:rsidRPr="00B95DC2" w:rsidRDefault="00FE4706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справки о посещаемости;</w:t>
      </w:r>
    </w:p>
    <w:p w:rsidR="00FE4706" w:rsidRPr="00B95DC2" w:rsidRDefault="00FE4706" w:rsidP="00A84AF2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фотоматериалы.</w:t>
      </w:r>
    </w:p>
    <w:p w:rsidR="00836F45" w:rsidRPr="00B95DC2" w:rsidRDefault="00836F45" w:rsidP="008B7644">
      <w:pPr>
        <w:ind w:firstLine="0"/>
        <w:rPr>
          <w:rFonts w:ascii="PT Astra Serif" w:hAnsi="PT Astra Serif"/>
        </w:rPr>
      </w:pPr>
    </w:p>
    <w:p w:rsidR="00A84AF2" w:rsidRPr="00B95DC2" w:rsidRDefault="00794B18" w:rsidP="0078068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780681" w:rsidRPr="00B95DC2">
        <w:rPr>
          <w:rFonts w:ascii="PT Astra Serif" w:hAnsi="PT Astra Serif"/>
          <w:sz w:val="28"/>
          <w:szCs w:val="28"/>
        </w:rPr>
        <w:t>м</w:t>
      </w:r>
      <w:r w:rsidR="00A84AF2" w:rsidRPr="00B95DC2">
        <w:rPr>
          <w:rFonts w:ascii="PT Astra Serif" w:hAnsi="PT Astra Serif"/>
          <w:sz w:val="28"/>
          <w:szCs w:val="28"/>
        </w:rPr>
        <w:t>униципальная программа</w:t>
      </w:r>
      <w:r w:rsidR="00336F57" w:rsidRPr="00B95DC2">
        <w:rPr>
          <w:rFonts w:ascii="PT Astra Serif" w:hAnsi="PT Astra Serif"/>
          <w:sz w:val="28"/>
          <w:szCs w:val="28"/>
        </w:rPr>
        <w:t xml:space="preserve"> «</w:t>
      </w:r>
      <w:r w:rsidR="00B23089" w:rsidRPr="00B95DC2">
        <w:rPr>
          <w:rFonts w:ascii="PT Astra Serif" w:hAnsi="PT Astra Serif"/>
          <w:sz w:val="28"/>
          <w:szCs w:val="28"/>
        </w:rPr>
        <w:t>О</w:t>
      </w:r>
      <w:r w:rsidR="00336F57" w:rsidRPr="00B95DC2">
        <w:rPr>
          <w:rFonts w:ascii="PT Astra Serif" w:hAnsi="PT Astra Serif"/>
          <w:sz w:val="28"/>
          <w:szCs w:val="28"/>
        </w:rPr>
        <w:t xml:space="preserve">сновные направления развития культуры, физической культуры </w:t>
      </w:r>
      <w:r w:rsidR="00780681" w:rsidRPr="00B95DC2">
        <w:rPr>
          <w:rFonts w:ascii="PT Astra Serif" w:hAnsi="PT Astra Serif"/>
          <w:sz w:val="28"/>
          <w:szCs w:val="28"/>
        </w:rPr>
        <w:t xml:space="preserve">              </w:t>
      </w:r>
      <w:r w:rsidR="00336F57" w:rsidRPr="00B95DC2">
        <w:rPr>
          <w:rFonts w:ascii="PT Astra Serif" w:hAnsi="PT Astra Serif"/>
          <w:sz w:val="28"/>
          <w:szCs w:val="28"/>
        </w:rPr>
        <w:t>и спорта, развития туризма, повышения эффективности реализации молодежной</w:t>
      </w:r>
      <w:r w:rsidR="00780681" w:rsidRPr="00B95DC2">
        <w:rPr>
          <w:rFonts w:ascii="PT Astra Serif" w:hAnsi="PT Astra Serif"/>
          <w:sz w:val="28"/>
          <w:szCs w:val="28"/>
        </w:rPr>
        <w:t xml:space="preserve"> политики, организации отдыха                      и </w:t>
      </w:r>
      <w:r w:rsidR="00336F57" w:rsidRPr="00B95DC2">
        <w:rPr>
          <w:rFonts w:ascii="PT Astra Serif" w:hAnsi="PT Astra Serif"/>
          <w:sz w:val="28"/>
          <w:szCs w:val="28"/>
        </w:rPr>
        <w:t>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336F57" w:rsidRPr="00B95DC2" w:rsidRDefault="00336F57" w:rsidP="00A84AF2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Подпрограмма 1.</w:t>
      </w:r>
      <w:r w:rsidRPr="00B95DC2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музейного дела</w:t>
      </w:r>
      <w:r w:rsidR="00780681" w:rsidRPr="00B95DC2">
        <w:rPr>
          <w:rFonts w:ascii="PT Astra Serif" w:hAnsi="PT Astra Serif"/>
          <w:sz w:val="28"/>
          <w:szCs w:val="28"/>
        </w:rPr>
        <w:t>.</w:t>
      </w:r>
    </w:p>
    <w:p w:rsidR="00B61A3B" w:rsidRPr="00B95DC2" w:rsidRDefault="00B61A3B" w:rsidP="00A84AF2">
      <w:pPr>
        <w:rPr>
          <w:rFonts w:ascii="PT Astra Serif" w:hAnsi="PT Astra Serif"/>
          <w:noProof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Цель подпрограммы 1: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noProof/>
          <w:sz w:val="28"/>
          <w:szCs w:val="28"/>
        </w:rPr>
        <w:t>Обеспечение прав граждан на доступ к культурным благам и информационным музейным ресурсам</w:t>
      </w:r>
      <w:r w:rsidR="00780681" w:rsidRPr="00B95DC2">
        <w:rPr>
          <w:rFonts w:ascii="PT Astra Serif" w:hAnsi="PT Astra Serif"/>
          <w:noProof/>
          <w:sz w:val="28"/>
          <w:szCs w:val="28"/>
        </w:rPr>
        <w:t>.</w:t>
      </w:r>
    </w:p>
    <w:p w:rsidR="00780681" w:rsidRPr="00B95DC2" w:rsidRDefault="00780681" w:rsidP="0078068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B95DC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B95DC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95DC2">
        <w:rPr>
          <w:rFonts w:ascii="PT Astra Serif" w:eastAsia="Times New Roman" w:hAnsi="PT Astra Serif"/>
          <w:sz w:val="28"/>
          <w:szCs w:val="28"/>
        </w:rPr>
        <w:t xml:space="preserve">повышение числа посетителей музеев, </w:t>
      </w:r>
      <w:r w:rsidRPr="00B95DC2">
        <w:rPr>
          <w:rFonts w:ascii="PT Astra Serif" w:eastAsia="Times New Roman" w:hAnsi="PT Astra Serif" w:cs="Times New Roman"/>
          <w:sz w:val="28"/>
          <w:szCs w:val="28"/>
        </w:rPr>
        <w:t>увеличение числа музейных предметов, внесенных в электронную базу.</w:t>
      </w:r>
    </w:p>
    <w:p w:rsidR="00780681" w:rsidRPr="00B95DC2" w:rsidRDefault="00780681" w:rsidP="00780681">
      <w:pPr>
        <w:rPr>
          <w:rFonts w:ascii="PT Astra Serif" w:eastAsia="Times New Roman" w:hAnsi="PT Astra Serif" w:cs="Times New Roman"/>
          <w:sz w:val="20"/>
          <w:szCs w:val="20"/>
        </w:rPr>
      </w:pPr>
      <w:r w:rsidRPr="00B95DC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B95DC2">
        <w:rPr>
          <w:rFonts w:ascii="PT Astra Serif" w:eastAsia="Times New Roman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</w:rPr>
        <w:t>Развитие музейного дела.</w:t>
      </w:r>
    </w:p>
    <w:p w:rsidR="00835D25" w:rsidRPr="00B95DC2" w:rsidRDefault="00835D25" w:rsidP="00B61A3B">
      <w:pPr>
        <w:rPr>
          <w:rFonts w:ascii="PT Astra Serif" w:hAnsi="PT Astra Serif"/>
          <w:b/>
          <w:i/>
          <w:noProof/>
          <w:sz w:val="28"/>
          <w:szCs w:val="28"/>
        </w:rPr>
      </w:pPr>
      <w:r w:rsidRPr="00B95DC2">
        <w:rPr>
          <w:rFonts w:ascii="PT Astra Serif" w:hAnsi="PT Astra Serif"/>
          <w:b/>
          <w:i/>
          <w:noProof/>
          <w:sz w:val="28"/>
          <w:szCs w:val="28"/>
        </w:rPr>
        <w:t>Показатели</w:t>
      </w:r>
      <w:r w:rsidR="00B61A3B" w:rsidRPr="00B95DC2">
        <w:rPr>
          <w:rFonts w:ascii="PT Astra Serif" w:hAnsi="PT Astra Serif"/>
          <w:b/>
          <w:i/>
          <w:noProof/>
          <w:sz w:val="28"/>
          <w:szCs w:val="28"/>
        </w:rPr>
        <w:t xml:space="preserve"> подпрограммы</w:t>
      </w:r>
      <w:r w:rsidRPr="00B95DC2">
        <w:rPr>
          <w:rFonts w:ascii="PT Astra Serif" w:hAnsi="PT Astra Serif"/>
          <w:b/>
          <w:i/>
          <w:noProof/>
          <w:sz w:val="28"/>
          <w:szCs w:val="28"/>
        </w:rPr>
        <w:t>:</w:t>
      </w:r>
      <w:r w:rsidR="00B61A3B" w:rsidRPr="00B95DC2">
        <w:rPr>
          <w:rFonts w:ascii="PT Astra Serif" w:hAnsi="PT Astra Serif"/>
          <w:b/>
          <w:i/>
          <w:noProof/>
          <w:sz w:val="28"/>
          <w:szCs w:val="28"/>
        </w:rPr>
        <w:t xml:space="preserve"> </w:t>
      </w:r>
    </w:p>
    <w:p w:rsidR="00B61A3B" w:rsidRPr="00B95DC2" w:rsidRDefault="00C01668" w:rsidP="00B61A3B">
      <w:pPr>
        <w:rPr>
          <w:rFonts w:ascii="PT Astra Serif" w:eastAsia="Times New Roman" w:hAnsi="PT Astra Serif" w:cs="Times New Roman"/>
          <w:sz w:val="28"/>
          <w:szCs w:val="28"/>
        </w:rPr>
      </w:pPr>
      <w:r w:rsidRPr="00B95DC2">
        <w:rPr>
          <w:rFonts w:ascii="PT Astra Serif" w:hAnsi="PT Astra Serif"/>
          <w:noProof/>
          <w:sz w:val="28"/>
          <w:szCs w:val="28"/>
        </w:rPr>
        <w:t>- число</w:t>
      </w:r>
      <w:r w:rsidR="00B61A3B" w:rsidRPr="00B95DC2">
        <w:rPr>
          <w:rFonts w:ascii="PT Astra Serif" w:eastAsia="Times New Roman" w:hAnsi="PT Astra Serif" w:cs="Times New Roman"/>
          <w:sz w:val="28"/>
          <w:szCs w:val="28"/>
        </w:rPr>
        <w:t xml:space="preserve"> посещений учреждений МБУ «ТРКМ» в расчете на одного жителя в год;</w:t>
      </w:r>
    </w:p>
    <w:p w:rsidR="00835D25" w:rsidRPr="00B95DC2" w:rsidRDefault="00C01668" w:rsidP="00835D25">
      <w:pPr>
        <w:rPr>
          <w:rFonts w:ascii="PT Astra Serif" w:eastAsia="Times New Roman" w:hAnsi="PT Astra Serif" w:cs="Times New Roman"/>
          <w:sz w:val="28"/>
          <w:szCs w:val="28"/>
        </w:rPr>
      </w:pPr>
      <w:r w:rsidRPr="00B95DC2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B95DC2">
        <w:rPr>
          <w:rFonts w:ascii="PT Astra Serif" w:hAnsi="PT Astra Serif"/>
          <w:sz w:val="28"/>
          <w:szCs w:val="28"/>
        </w:rPr>
        <w:t>д</w:t>
      </w:r>
      <w:r w:rsidR="00835D25" w:rsidRPr="00B95DC2">
        <w:rPr>
          <w:rFonts w:ascii="PT Astra Serif" w:hAnsi="PT Astra Serif"/>
          <w:sz w:val="28"/>
          <w:szCs w:val="28"/>
        </w:rPr>
        <w:t>оля музейных предметов, занесенных в электронный каталог.</w:t>
      </w:r>
    </w:p>
    <w:p w:rsidR="00B61A3B" w:rsidRDefault="00B61A3B" w:rsidP="00A84AF2">
      <w:pPr>
        <w:rPr>
          <w:rFonts w:ascii="PT Astra Serif" w:hAnsi="PT Astra Serif"/>
          <w:sz w:val="28"/>
          <w:szCs w:val="28"/>
        </w:rPr>
      </w:pPr>
    </w:p>
    <w:p w:rsidR="00C65BFE" w:rsidRDefault="00C65BFE" w:rsidP="00A84AF2">
      <w:pPr>
        <w:rPr>
          <w:rFonts w:ascii="PT Astra Serif" w:hAnsi="PT Astra Serif"/>
          <w:sz w:val="28"/>
          <w:szCs w:val="28"/>
        </w:rPr>
      </w:pPr>
    </w:p>
    <w:p w:rsidR="00C65BFE" w:rsidRPr="00B95DC2" w:rsidRDefault="00C65BFE" w:rsidP="00A84AF2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95DC2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Раздел 2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B95DC2">
        <w:rPr>
          <w:rFonts w:ascii="PT Astra Serif" w:hAnsi="PT Astra Serif"/>
          <w:sz w:val="28"/>
          <w:szCs w:val="28"/>
        </w:rPr>
        <w:t xml:space="preserve"> 910200О.99.0.ББ82АА01000</w:t>
      </w:r>
    </w:p>
    <w:p w:rsidR="00B61A3B" w:rsidRPr="00B95DC2" w:rsidRDefault="00B61A3B" w:rsidP="00381619">
      <w:pPr>
        <w:pStyle w:val="a6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="00381619" w:rsidRPr="00B95DC2">
        <w:rPr>
          <w:rFonts w:ascii="PT Astra Serif" w:hAnsi="PT Astra Serif"/>
          <w:sz w:val="28"/>
          <w:szCs w:val="28"/>
        </w:rPr>
        <w:t>47.017.0 Публичный показ музейных предметов, музейных коллекций (вне стационара)</w:t>
      </w:r>
    </w:p>
    <w:p w:rsidR="00B61A3B" w:rsidRPr="00B95DC2" w:rsidRDefault="00B61A3B" w:rsidP="00B61A3B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B95DC2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B95DC2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B95DC2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B95DC2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b/>
          <w:sz w:val="28"/>
          <w:szCs w:val="28"/>
        </w:rPr>
      </w:pP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  <w:u w:val="single"/>
        </w:rPr>
        <w:t>музей</w:t>
      </w:r>
    </w:p>
    <w:p w:rsidR="00B61A3B" w:rsidRPr="00B95DC2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B61A3B" w:rsidRPr="00B95DC2" w:rsidRDefault="00B61A3B" w:rsidP="00B61A3B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 w:rsidR="00B61A3B" w:rsidRPr="00B95DC2" w:rsidTr="00381619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61A3B" w:rsidRPr="00B95DC2" w:rsidTr="00381619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B61A3B" w:rsidRPr="00B95DC2" w:rsidTr="0038161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B61A3B" w:rsidRPr="00B95DC2" w:rsidTr="0038161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lastRenderedPageBreak/>
              <w:t>910200О.99.0.ББ82АА01000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количество опубликованных предметов/на общее количество предметов*100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A3B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B61A3B" w:rsidRPr="00B95DC2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B95DC2">
        <w:rPr>
          <w:rFonts w:ascii="PT Astra Serif" w:hAnsi="PT Astra Serif"/>
          <w:sz w:val="28"/>
          <w:szCs w:val="28"/>
        </w:rPr>
        <w:t xml:space="preserve"> 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инвентарная книга;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поступлений;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>- книга регистрации актов;</w:t>
      </w:r>
    </w:p>
    <w:p w:rsidR="00C65BFE" w:rsidRPr="00601A7C" w:rsidRDefault="00C65BFE" w:rsidP="00C65BFE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01A7C">
        <w:rPr>
          <w:rFonts w:ascii="PT Astra Serif" w:hAnsi="PT Astra Serif"/>
          <w:sz w:val="28"/>
          <w:szCs w:val="28"/>
        </w:rPr>
        <w:t>внутримузейные</w:t>
      </w:r>
      <w:proofErr w:type="spellEnd"/>
      <w:r w:rsidRPr="00601A7C">
        <w:rPr>
          <w:rFonts w:ascii="PT Astra Serif" w:hAnsi="PT Astra Serif"/>
          <w:sz w:val="28"/>
          <w:szCs w:val="28"/>
        </w:rPr>
        <w:t xml:space="preserve"> акты (</w:t>
      </w:r>
      <w:r w:rsidRPr="00601A7C">
        <w:rPr>
          <w:rFonts w:ascii="PT Astra Serif" w:hAnsi="PT Astra Serif" w:cs="Times New Roman"/>
          <w:sz w:val="28"/>
          <w:szCs w:val="28"/>
        </w:rPr>
        <w:t xml:space="preserve">акт приема-передачи музейных предметов на постоянное хранение, акт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межмузейной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передачи музейных предметов на постоянное хранение, акт приема-передачи музейных предметов на ответственное хранение, акт приема-передачи музейных предметов на временное хранение, акт возврата предметов, находившихся на временном хранении, </w:t>
      </w:r>
      <w:proofErr w:type="spellStart"/>
      <w:r w:rsidRPr="00601A7C">
        <w:rPr>
          <w:rFonts w:ascii="PT Astra Serif" w:hAnsi="PT Astra Serif" w:cs="Times New Roman"/>
          <w:sz w:val="28"/>
          <w:szCs w:val="28"/>
        </w:rPr>
        <w:t>внутримузейный</w:t>
      </w:r>
      <w:proofErr w:type="spellEnd"/>
      <w:r w:rsidRPr="00601A7C">
        <w:rPr>
          <w:rFonts w:ascii="PT Astra Serif" w:hAnsi="PT Astra Serif" w:cs="Times New Roman"/>
          <w:sz w:val="28"/>
          <w:szCs w:val="28"/>
        </w:rPr>
        <w:t xml:space="preserve"> акт приема-передачи музейных предметов на временное хранение);</w:t>
      </w:r>
    </w:p>
    <w:p w:rsidR="00C65BFE" w:rsidRPr="00601A7C" w:rsidRDefault="00C65BFE" w:rsidP="00C65BFE">
      <w:pPr>
        <w:rPr>
          <w:rFonts w:ascii="PT Astra Serif" w:hAnsi="PT Astra Serif" w:cs="Times New Roman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паспорт музейного предмета;</w:t>
      </w:r>
    </w:p>
    <w:p w:rsidR="00C65BFE" w:rsidRPr="00601A7C" w:rsidRDefault="00C65BFE" w:rsidP="00C65BFE">
      <w:pPr>
        <w:rPr>
          <w:rFonts w:ascii="PT Astra Serif" w:hAnsi="PT Astra Serif"/>
          <w:sz w:val="28"/>
          <w:szCs w:val="28"/>
        </w:rPr>
      </w:pPr>
      <w:r w:rsidRPr="00601A7C">
        <w:rPr>
          <w:rFonts w:ascii="PT Astra Serif" w:hAnsi="PT Astra Serif"/>
          <w:sz w:val="28"/>
          <w:szCs w:val="28"/>
        </w:rPr>
        <w:t xml:space="preserve">- </w:t>
      </w:r>
      <w:r w:rsidRPr="00601A7C">
        <w:rPr>
          <w:rFonts w:ascii="PT Astra Serif" w:hAnsi="PT Astra Serif" w:cs="Times New Roman"/>
          <w:sz w:val="28"/>
          <w:szCs w:val="28"/>
        </w:rPr>
        <w:t>журналы (книги) регистрации всех видов учетной документации.</w:t>
      </w:r>
    </w:p>
    <w:p w:rsidR="00C65BFE" w:rsidRDefault="00C65BFE" w:rsidP="00C65BFE">
      <w:pPr>
        <w:ind w:firstLine="0"/>
        <w:rPr>
          <w:rFonts w:ascii="PT Astra Serif" w:hAnsi="PT Astra Serif"/>
          <w:sz w:val="28"/>
          <w:szCs w:val="28"/>
        </w:rPr>
      </w:pPr>
    </w:p>
    <w:p w:rsidR="00C65BFE" w:rsidRPr="00AB2DF4" w:rsidRDefault="00C65BFE" w:rsidP="00AB2DF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Описание </w:t>
      </w:r>
      <w:r w:rsidRPr="00C65BFE">
        <w:rPr>
          <w:rFonts w:ascii="PT Astra Serif" w:hAnsi="PT Astra Serif"/>
          <w:b/>
          <w:i/>
          <w:sz w:val="28"/>
          <w:szCs w:val="28"/>
        </w:rPr>
        <w:t>качества услуги:</w:t>
      </w:r>
      <w:r w:rsidR="007E049E">
        <w:rPr>
          <w:rFonts w:ascii="PT Astra Serif" w:hAnsi="PT Astra Serif"/>
          <w:b/>
          <w:i/>
          <w:sz w:val="28"/>
          <w:szCs w:val="28"/>
        </w:rPr>
        <w:t xml:space="preserve">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указывается 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>доля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 предметов </w:t>
      </w:r>
      <w:r w:rsidR="007E049E">
        <w:rPr>
          <w:rFonts w:ascii="PT Astra Serif" w:eastAsia="Times New Roman" w:hAnsi="PT Astra Serif" w:cs="Times New Roman"/>
          <w:sz w:val="28"/>
          <w:szCs w:val="28"/>
        </w:rPr>
        <w:t xml:space="preserve">из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фонда</w:t>
      </w:r>
      <w:r w:rsidR="007E049E">
        <w:rPr>
          <w:rFonts w:ascii="PT Astra Serif" w:eastAsia="Times New Roman" w:hAnsi="PT Astra Serif" w:cs="Times New Roman"/>
          <w:sz w:val="28"/>
          <w:szCs w:val="28"/>
        </w:rPr>
        <w:t xml:space="preserve"> музея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, которые экспонировались</w:t>
      </w:r>
      <w:r w:rsidR="00002F9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в течение отчетного периода</w:t>
      </w:r>
      <w:r w:rsidR="007E049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 xml:space="preserve">вне стационара от общего количества предметов музейного фонда.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Данная графа заполняется 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</w:t>
      </w:r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на основании </w:t>
      </w:r>
      <w:proofErr w:type="spellStart"/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>внутримузейных</w:t>
      </w:r>
      <w:proofErr w:type="spellEnd"/>
      <w:r w:rsidR="007E049E" w:rsidRPr="00086ED6">
        <w:rPr>
          <w:rFonts w:ascii="PT Astra Serif" w:eastAsia="Times New Roman" w:hAnsi="PT Astra Serif" w:cs="Times New Roman"/>
          <w:sz w:val="28"/>
          <w:szCs w:val="28"/>
        </w:rPr>
        <w:t xml:space="preserve"> актов передачи из отделов хранения в экспозицию, на выставки или открытое хранение</w:t>
      </w:r>
      <w:r w:rsidR="00AB2DF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C65BFE" w:rsidRPr="00B95DC2" w:rsidRDefault="00C65BFE" w:rsidP="007E049E">
      <w:pPr>
        <w:ind w:firstLine="0"/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850"/>
        <w:gridCol w:w="709"/>
        <w:gridCol w:w="709"/>
      </w:tblGrid>
      <w:tr w:rsidR="00B61A3B" w:rsidRPr="00B95DC2" w:rsidTr="00F516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61A3B" w:rsidRPr="00B95DC2" w:rsidTr="009A0094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B61A3B" w:rsidRPr="00B95DC2" w:rsidTr="009A009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B95DC2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по кварталам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B95DC2" w:rsidTr="009A0094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B95DC2" w:rsidTr="009A009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B95DC2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381619" w:rsidRPr="00B95DC2" w:rsidTr="00B95DC2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Число посетителей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D178F1" w:rsidP="00AB5ED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  <w:r w:rsidR="00AB5ED4">
              <w:rPr>
                <w:rFonts w:ascii="PT Astra Serif" w:hAnsi="PT Astra Serif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AB5ED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665</w:t>
            </w:r>
            <w:r w:rsidR="009A0094" w:rsidRPr="00B95DC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5741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ind w:left="-108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ind w:left="-108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21430</w:t>
            </w:r>
          </w:p>
        </w:tc>
      </w:tr>
      <w:tr w:rsidR="00381619" w:rsidRPr="00B95DC2" w:rsidTr="00B95DC2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Количество выставок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19" w:rsidRPr="00B95DC2" w:rsidRDefault="003816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79732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1E1E2D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1E1E2D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9A0094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619" w:rsidRPr="00B95DC2" w:rsidRDefault="00B95DC2" w:rsidP="00B95DC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</w:tr>
    </w:tbl>
    <w:p w:rsidR="00B61A3B" w:rsidRPr="00B95DC2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BF37BC" w:rsidRPr="00B95DC2" w:rsidRDefault="00BF37BC" w:rsidP="00BF37BC">
      <w:pPr>
        <w:rPr>
          <w:rFonts w:ascii="PT Astra Serif" w:hAnsi="PT Astra Serif"/>
          <w:b/>
          <w:i/>
          <w:sz w:val="28"/>
          <w:szCs w:val="28"/>
        </w:rPr>
      </w:pPr>
      <w:r w:rsidRPr="00B95DC2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Услуга «Публичный показ музейных предметов, музейных коллекций (вне стационара)» представляет собой публичный показ музейных предметов и музейных коллекций путем создания временных выставок в других учреждениях.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Услуга по публичному показу музейных предметов, музейных коллекций вне стационара может предоставляться в следующих основных формах: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организация и осуществление экскурсионного обслуживания посетителей услуги на временных выставках;</w:t>
      </w:r>
    </w:p>
    <w:p w:rsidR="00BF37BC" w:rsidRPr="00B95DC2" w:rsidRDefault="00BF37BC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самостоятельное ознакомление потребителей услуги с временными вставками;</w:t>
      </w:r>
    </w:p>
    <w:p w:rsidR="00C84E3D" w:rsidRPr="00B95DC2" w:rsidRDefault="00BF37BC" w:rsidP="00B95DC2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- проведение культурно-общеобразовательных мероприятий (лекции, клубы и объединения по интересам, мастер-классы) и культурно-массовых мероприятий для потребителей услуг на временных выставках.</w:t>
      </w:r>
    </w:p>
    <w:p w:rsidR="00B95DC2" w:rsidRPr="00B95DC2" w:rsidRDefault="00B95DC2" w:rsidP="00B95DC2">
      <w:pPr>
        <w:rPr>
          <w:rFonts w:ascii="PT Astra Serif" w:hAnsi="PT Astra Serif"/>
          <w:sz w:val="28"/>
          <w:szCs w:val="28"/>
        </w:rPr>
      </w:pPr>
    </w:p>
    <w:p w:rsidR="00B61A3B" w:rsidRPr="00B95DC2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61A3B" w:rsidRPr="00B95DC2" w:rsidRDefault="00B61A3B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 xml:space="preserve">- </w:t>
      </w:r>
      <w:r w:rsidR="00381619" w:rsidRPr="00B95DC2">
        <w:rPr>
          <w:rFonts w:ascii="PT Astra Serif" w:hAnsi="PT Astra Serif" w:cs="Times New Roman"/>
          <w:sz w:val="28"/>
          <w:szCs w:val="28"/>
        </w:rPr>
        <w:t>книга учета выставок;</w:t>
      </w:r>
    </w:p>
    <w:p w:rsidR="00381619" w:rsidRPr="00B95DC2" w:rsidRDefault="00381619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 xml:space="preserve">- </w:t>
      </w:r>
      <w:r w:rsidR="00835D25" w:rsidRPr="00B95DC2">
        <w:rPr>
          <w:rFonts w:ascii="PT Astra Serif" w:hAnsi="PT Astra Serif" w:cs="Times New Roman"/>
          <w:sz w:val="28"/>
          <w:szCs w:val="28"/>
        </w:rPr>
        <w:t>концепция выставки;</w:t>
      </w:r>
    </w:p>
    <w:p w:rsidR="00835D25" w:rsidRPr="00B95DC2" w:rsidRDefault="00835D25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акты выдачи музейных предметов</w:t>
      </w:r>
      <w:r w:rsidR="0046580A" w:rsidRPr="00B95DC2">
        <w:rPr>
          <w:rFonts w:ascii="PT Astra Serif" w:hAnsi="PT Astra Serif" w:cs="Times New Roman"/>
          <w:sz w:val="28"/>
          <w:szCs w:val="28"/>
        </w:rPr>
        <w:t xml:space="preserve"> во временное пользование</w:t>
      </w:r>
      <w:r w:rsidRPr="00B95DC2">
        <w:rPr>
          <w:rFonts w:ascii="PT Astra Serif" w:hAnsi="PT Astra Serif" w:cs="Times New Roman"/>
          <w:sz w:val="28"/>
          <w:szCs w:val="28"/>
        </w:rPr>
        <w:t>;</w:t>
      </w:r>
    </w:p>
    <w:p w:rsidR="0046580A" w:rsidRPr="00B95DC2" w:rsidRDefault="0046580A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акты возврата музейных предметов из временного пользования;</w:t>
      </w:r>
    </w:p>
    <w:p w:rsidR="00835D25" w:rsidRPr="00B95DC2" w:rsidRDefault="00835D25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приказы о назначении ответственных</w:t>
      </w:r>
      <w:r w:rsidR="00FE4706" w:rsidRPr="00B95DC2">
        <w:rPr>
          <w:rFonts w:ascii="PT Astra Serif" w:hAnsi="PT Astra Serif" w:cs="Times New Roman"/>
          <w:sz w:val="28"/>
          <w:szCs w:val="28"/>
        </w:rPr>
        <w:t xml:space="preserve"> лиц</w:t>
      </w:r>
      <w:r w:rsidR="0046580A" w:rsidRPr="00B95DC2">
        <w:rPr>
          <w:rFonts w:ascii="PT Astra Serif" w:hAnsi="PT Astra Serif" w:cs="Times New Roman"/>
          <w:sz w:val="28"/>
          <w:szCs w:val="28"/>
        </w:rPr>
        <w:t xml:space="preserve"> за организацию выставок</w:t>
      </w:r>
      <w:r w:rsidRPr="00B95DC2">
        <w:rPr>
          <w:rFonts w:ascii="PT Astra Serif" w:hAnsi="PT Astra Serif" w:cs="Times New Roman"/>
          <w:sz w:val="28"/>
          <w:szCs w:val="28"/>
        </w:rPr>
        <w:t>;</w:t>
      </w:r>
    </w:p>
    <w:p w:rsidR="0046580A" w:rsidRPr="00B95DC2" w:rsidRDefault="0046580A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паспорт передвижной выставки;</w:t>
      </w:r>
    </w:p>
    <w:p w:rsidR="00835D25" w:rsidRPr="00B95DC2" w:rsidRDefault="00835D25" w:rsidP="00B61A3B">
      <w:pPr>
        <w:rPr>
          <w:rFonts w:ascii="PT Astra Serif" w:hAnsi="PT Astra Serif" w:cs="Times New Roman"/>
          <w:sz w:val="28"/>
          <w:szCs w:val="28"/>
        </w:rPr>
      </w:pPr>
      <w:r w:rsidRPr="00B95DC2">
        <w:rPr>
          <w:rFonts w:ascii="PT Astra Serif" w:hAnsi="PT Astra Serif" w:cs="Times New Roman"/>
          <w:sz w:val="28"/>
          <w:szCs w:val="28"/>
        </w:rPr>
        <w:t>- фотоматериалы</w:t>
      </w:r>
      <w:r w:rsidR="00B95DC2" w:rsidRPr="00B95DC2">
        <w:rPr>
          <w:rFonts w:ascii="PT Astra Serif" w:hAnsi="PT Astra Serif" w:cs="Times New Roman"/>
          <w:sz w:val="28"/>
          <w:szCs w:val="28"/>
        </w:rPr>
        <w:t>.</w:t>
      </w:r>
    </w:p>
    <w:p w:rsidR="00B61A3B" w:rsidRPr="00B95DC2" w:rsidRDefault="00B61A3B" w:rsidP="00B61A3B">
      <w:pPr>
        <w:rPr>
          <w:rFonts w:ascii="PT Astra Serif" w:hAnsi="PT Astra Serif"/>
          <w:highlight w:val="yellow"/>
        </w:rPr>
      </w:pPr>
    </w:p>
    <w:p w:rsidR="00B61A3B" w:rsidRPr="00B95DC2" w:rsidRDefault="00B61A3B" w:rsidP="00C0166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="00C01668" w:rsidRPr="00B95DC2">
        <w:rPr>
          <w:rFonts w:ascii="PT Astra Serif" w:hAnsi="PT Astra Serif"/>
          <w:sz w:val="28"/>
          <w:szCs w:val="28"/>
        </w:rPr>
        <w:t xml:space="preserve"> м</w:t>
      </w:r>
      <w:r w:rsidRPr="00B95DC2">
        <w:rPr>
          <w:rFonts w:ascii="PT Astra Serif" w:hAnsi="PT Astra Serif"/>
          <w:sz w:val="28"/>
          <w:szCs w:val="28"/>
        </w:rPr>
        <w:t xml:space="preserve">униципальная программа «Основные направления развития культуры, физической культуры </w:t>
      </w:r>
      <w:r w:rsidR="00C01668" w:rsidRPr="00B95DC2">
        <w:rPr>
          <w:rFonts w:ascii="PT Astra Serif" w:hAnsi="PT Astra Serif"/>
          <w:sz w:val="28"/>
          <w:szCs w:val="28"/>
        </w:rPr>
        <w:t xml:space="preserve">             </w:t>
      </w:r>
      <w:r w:rsidRPr="00B95DC2">
        <w:rPr>
          <w:rFonts w:ascii="PT Astra Serif" w:hAnsi="PT Astra Serif"/>
          <w:sz w:val="28"/>
          <w:szCs w:val="28"/>
        </w:rPr>
        <w:t xml:space="preserve">и спорта, развития туризма, повышения эффективности реализации молодежной политики, организации отдыха </w:t>
      </w:r>
      <w:r w:rsidR="00C01668" w:rsidRPr="00B95DC2">
        <w:rPr>
          <w:rFonts w:ascii="PT Astra Serif" w:hAnsi="PT Astra Serif"/>
          <w:sz w:val="28"/>
          <w:szCs w:val="28"/>
        </w:rPr>
        <w:t xml:space="preserve">                        </w:t>
      </w:r>
      <w:r w:rsidRPr="00B95DC2">
        <w:rPr>
          <w:rFonts w:ascii="PT Astra Serif" w:hAnsi="PT Astra Serif"/>
          <w:sz w:val="28"/>
          <w:szCs w:val="28"/>
        </w:rPr>
        <w:t>и оздоровления детей</w:t>
      </w:r>
      <w:r w:rsidR="00C01668"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</w:rPr>
        <w:t xml:space="preserve">и молодежи на 2015-2025 годы» утвержденная постановлением Администрации Тазовского района </w:t>
      </w:r>
      <w:r w:rsidRPr="00B95DC2">
        <w:rPr>
          <w:rFonts w:ascii="PT Astra Serif" w:hAnsi="PT Astra Serif"/>
          <w:sz w:val="28"/>
          <w:szCs w:val="28"/>
        </w:rPr>
        <w:lastRenderedPageBreak/>
        <w:t>от 09 декабря 2014 года № 584.</w:t>
      </w:r>
    </w:p>
    <w:p w:rsidR="00B61A3B" w:rsidRPr="00B95DC2" w:rsidRDefault="00B61A3B" w:rsidP="00B61A3B">
      <w:pPr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Подпрограмма 1.</w:t>
      </w:r>
      <w:r w:rsidRPr="00B95DC2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музейного дела;</w:t>
      </w:r>
    </w:p>
    <w:p w:rsidR="00B61A3B" w:rsidRPr="00B95DC2" w:rsidRDefault="00B61A3B" w:rsidP="00B61A3B">
      <w:pPr>
        <w:rPr>
          <w:rFonts w:ascii="PT Astra Serif" w:hAnsi="PT Astra Serif"/>
          <w:noProof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Цель подпрограммы 1:</w:t>
      </w:r>
      <w:r w:rsidRPr="00B95DC2">
        <w:rPr>
          <w:rFonts w:ascii="PT Astra Serif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noProof/>
          <w:sz w:val="28"/>
          <w:szCs w:val="28"/>
        </w:rPr>
        <w:t>Обеспечение прав граждан на доступ к культурным благам и информационным музейным ресурсам;</w:t>
      </w:r>
    </w:p>
    <w:p w:rsidR="00B61A3B" w:rsidRPr="00B95DC2" w:rsidRDefault="00B61A3B" w:rsidP="00B61A3B">
      <w:pPr>
        <w:rPr>
          <w:rFonts w:ascii="PT Astra Serif" w:eastAsia="Times New Roman" w:hAnsi="PT Astra Serif"/>
          <w:sz w:val="28"/>
          <w:szCs w:val="28"/>
        </w:rPr>
      </w:pPr>
      <w:r w:rsidRPr="00B95DC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B95DC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35D25" w:rsidRPr="00B95DC2">
        <w:rPr>
          <w:rFonts w:ascii="PT Astra Serif" w:eastAsia="Times New Roman" w:hAnsi="PT Astra Serif"/>
          <w:sz w:val="28"/>
          <w:szCs w:val="28"/>
        </w:rPr>
        <w:t>увелич</w:t>
      </w:r>
      <w:r w:rsidR="00C01668" w:rsidRPr="00B95DC2">
        <w:rPr>
          <w:rFonts w:ascii="PT Astra Serif" w:eastAsia="Times New Roman" w:hAnsi="PT Astra Serif"/>
          <w:sz w:val="28"/>
          <w:szCs w:val="28"/>
        </w:rPr>
        <w:t>ение количества</w:t>
      </w:r>
      <w:r w:rsidR="00835D25" w:rsidRPr="00B95DC2">
        <w:rPr>
          <w:rFonts w:ascii="PT Astra Serif" w:eastAsia="Times New Roman" w:hAnsi="PT Astra Serif"/>
          <w:sz w:val="28"/>
          <w:szCs w:val="28"/>
        </w:rPr>
        <w:t xml:space="preserve"> мероприятий, способствующих популяризации объектов культурного наследия;</w:t>
      </w:r>
    </w:p>
    <w:p w:rsidR="00B61A3B" w:rsidRPr="00B95DC2" w:rsidRDefault="00B61A3B" w:rsidP="00B61A3B">
      <w:pPr>
        <w:rPr>
          <w:rFonts w:ascii="PT Astra Serif" w:eastAsia="Times New Roman" w:hAnsi="PT Astra Serif" w:cs="Times New Roman"/>
          <w:sz w:val="20"/>
          <w:szCs w:val="20"/>
        </w:rPr>
      </w:pPr>
      <w:r w:rsidRPr="00B95DC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B95DC2">
        <w:rPr>
          <w:rFonts w:ascii="PT Astra Serif" w:eastAsia="Times New Roman" w:hAnsi="PT Astra Serif"/>
          <w:sz w:val="28"/>
          <w:szCs w:val="28"/>
        </w:rPr>
        <w:t xml:space="preserve"> </w:t>
      </w:r>
      <w:r w:rsidRPr="00B95DC2">
        <w:rPr>
          <w:rFonts w:ascii="PT Astra Serif" w:hAnsi="PT Astra Serif"/>
          <w:sz w:val="28"/>
          <w:szCs w:val="28"/>
        </w:rPr>
        <w:t>Развитие музейного дела.</w:t>
      </w:r>
    </w:p>
    <w:p w:rsidR="00C01668" w:rsidRPr="00B95DC2" w:rsidRDefault="00C01668" w:rsidP="00C01668">
      <w:pPr>
        <w:widowControl/>
        <w:tabs>
          <w:tab w:val="left" w:pos="0"/>
        </w:tabs>
        <w:autoSpaceDE/>
        <w:autoSpaceDN/>
        <w:adjustRightInd/>
        <w:rPr>
          <w:rFonts w:ascii="PT Astra Serif" w:eastAsia="Times New Roman" w:hAnsi="PT Astra Serif" w:cs="Times New Roman"/>
          <w:b/>
          <w:i/>
          <w:sz w:val="28"/>
          <w:szCs w:val="28"/>
        </w:rPr>
      </w:pPr>
      <w:r w:rsidRPr="00B95DC2">
        <w:rPr>
          <w:rFonts w:ascii="PT Astra Serif" w:hAnsi="PT Astra Serif"/>
          <w:b/>
          <w:i/>
          <w:noProof/>
          <w:sz w:val="28"/>
          <w:szCs w:val="28"/>
        </w:rPr>
        <w:t>Показатель подпрограммы 1.</w:t>
      </w:r>
      <w:r w:rsidRPr="00B95DC2">
        <w:rPr>
          <w:rFonts w:ascii="PT Astra Serif" w:eastAsia="Times New Roman" w:hAnsi="PT Astra Serif" w:cs="Times New Roman"/>
          <w:b/>
          <w:i/>
          <w:sz w:val="28"/>
          <w:szCs w:val="28"/>
        </w:rPr>
        <w:t xml:space="preserve"> </w:t>
      </w:r>
    </w:p>
    <w:p w:rsidR="00C01668" w:rsidRPr="00B95DC2" w:rsidRDefault="00C01668" w:rsidP="00C01668">
      <w:pPr>
        <w:widowControl/>
        <w:tabs>
          <w:tab w:val="left" w:pos="0"/>
        </w:tabs>
        <w:autoSpaceDE/>
        <w:autoSpaceDN/>
        <w:adjustRightInd/>
        <w:rPr>
          <w:rFonts w:ascii="PT Astra Serif" w:eastAsia="Times New Roman" w:hAnsi="PT Astra Serif" w:cs="Times New Roman"/>
          <w:sz w:val="28"/>
          <w:szCs w:val="28"/>
        </w:rPr>
      </w:pPr>
      <w:r w:rsidRPr="00B95DC2">
        <w:rPr>
          <w:rFonts w:ascii="PT Astra Serif" w:eastAsia="Times New Roman" w:hAnsi="PT Astra Serif" w:cs="Times New Roman"/>
          <w:sz w:val="28"/>
          <w:szCs w:val="28"/>
        </w:rPr>
        <w:t>- количество организованных выставок в год;</w:t>
      </w:r>
    </w:p>
    <w:p w:rsidR="00C01668" w:rsidRPr="00B95DC2" w:rsidRDefault="00C01668" w:rsidP="00C01668">
      <w:pPr>
        <w:widowControl/>
        <w:tabs>
          <w:tab w:val="left" w:pos="0"/>
        </w:tabs>
        <w:autoSpaceDE/>
        <w:autoSpaceDN/>
        <w:adjustRightInd/>
        <w:rPr>
          <w:rFonts w:ascii="PT Astra Serif" w:eastAsia="Times New Roman" w:hAnsi="PT Astra Serif" w:cs="Times New Roman"/>
        </w:rPr>
      </w:pPr>
      <w:r w:rsidRPr="00B95DC2">
        <w:rPr>
          <w:rFonts w:ascii="PT Astra Serif" w:eastAsia="Times New Roman" w:hAnsi="PT Astra Serif" w:cs="Times New Roman"/>
          <w:sz w:val="28"/>
          <w:szCs w:val="28"/>
        </w:rPr>
        <w:t>- доля музейных предметов занесенных в электронный каталог.</w:t>
      </w:r>
    </w:p>
    <w:p w:rsidR="00A84AF2" w:rsidRPr="00B95DC2" w:rsidRDefault="00A84AF2" w:rsidP="00A84AF2">
      <w:pPr>
        <w:rPr>
          <w:rFonts w:ascii="PT Astra Serif" w:hAnsi="PT Astra Serif"/>
          <w:sz w:val="28"/>
          <w:szCs w:val="28"/>
        </w:rPr>
      </w:pPr>
    </w:p>
    <w:p w:rsidR="00A84AF2" w:rsidRPr="00B95DC2" w:rsidRDefault="00410389" w:rsidP="00410389">
      <w:pPr>
        <w:jc w:val="center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Раздел 3.</w:t>
      </w:r>
    </w:p>
    <w:p w:rsidR="00410389" w:rsidRPr="00B95DC2" w:rsidRDefault="00410389" w:rsidP="00410389">
      <w:pPr>
        <w:jc w:val="center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A84AF2" w:rsidRPr="00B95DC2" w:rsidRDefault="00A84AF2" w:rsidP="00A84AF2">
      <w:pPr>
        <w:rPr>
          <w:rFonts w:ascii="PT Astra Serif" w:hAnsi="PT Astra Serif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8" w:name="sub_1107"/>
      <w:r w:rsidRPr="00B95DC2">
        <w:rPr>
          <w:rFonts w:ascii="PT Astra Serif" w:hAnsi="PT Astra Serif"/>
          <w:b/>
          <w:sz w:val="28"/>
          <w:szCs w:val="28"/>
        </w:rPr>
        <w:t>Порядок оказания муниципальной услуги.</w:t>
      </w: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9" w:name="sub_1171"/>
      <w:bookmarkEnd w:id="8"/>
      <w:r w:rsidRPr="00B95DC2">
        <w:rPr>
          <w:rFonts w:ascii="PT Astra Serif" w:hAnsi="PT Astra Serif"/>
          <w:b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B95DC2">
        <w:rPr>
          <w:rFonts w:ascii="PT Astra Serif" w:hAnsi="PT Astra Serif"/>
          <w:b/>
          <w:sz w:val="28"/>
          <w:szCs w:val="28"/>
        </w:rPr>
        <w:t>муниципальной услуги:</w:t>
      </w:r>
    </w:p>
    <w:p w:rsidR="009C255C" w:rsidRPr="00B95DC2" w:rsidRDefault="009C255C" w:rsidP="009C255C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9C255C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90BBA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355BAC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D0044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004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D0044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0044">
              <w:rPr>
                <w:rFonts w:ascii="PT Astra Serif" w:hAnsi="PT Astra Serif"/>
                <w:sz w:val="20"/>
                <w:szCs w:val="20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D0044">
              <w:rPr>
                <w:rFonts w:ascii="PT Astra Serif" w:hAnsi="PT Astra Serif"/>
                <w:sz w:val="20"/>
                <w:szCs w:val="20"/>
              </w:rPr>
              <w:t>от 18 октября 2017 года № 347</w:t>
            </w:r>
          </w:p>
        </w:tc>
      </w:tr>
      <w:tr w:rsidR="00355BAC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 xml:space="preserve">от 26 мая 1996 года № 54-ФЗ </w:t>
            </w:r>
          </w:p>
        </w:tc>
      </w:tr>
      <w:tr w:rsidR="00355BAC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B95DC2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от 27 апреля 2011 года № 38-ЗАО</w:t>
            </w:r>
          </w:p>
        </w:tc>
      </w:tr>
      <w:tr w:rsidR="00C65BFE" w:rsidRPr="00B95DC2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E" w:rsidRPr="00B95DC2" w:rsidRDefault="00C65BFE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E" w:rsidRPr="00050741" w:rsidRDefault="00C65BFE" w:rsidP="00C65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0741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Министерства культуры Российской Федерации «Об утверждении единых правил организации комплектования, учета, хранения и использования музейных предметов и музейных коллекций</w:t>
            </w:r>
            <w:r w:rsidRPr="00086ED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FE" w:rsidRPr="00050741" w:rsidRDefault="00C65BFE" w:rsidP="00C65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0741">
              <w:rPr>
                <w:rFonts w:ascii="PT Astra Serif" w:eastAsia="Times New Roman" w:hAnsi="PT Astra Serif" w:cs="Times New Roman"/>
                <w:sz w:val="20"/>
                <w:szCs w:val="20"/>
              </w:rPr>
              <w:t>от 23 июля 2020 года № 827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0" w:name="sub_1172"/>
      <w:r w:rsidRPr="00B95DC2">
        <w:rPr>
          <w:rFonts w:ascii="PT Astra Serif" w:hAnsi="PT Astra Serif"/>
          <w:b/>
          <w:sz w:val="28"/>
          <w:szCs w:val="28"/>
        </w:rPr>
        <w:t>Порядок информирования потенциальных потребителей:</w:t>
      </w:r>
    </w:p>
    <w:p w:rsidR="00E708A6" w:rsidRPr="00B95DC2" w:rsidRDefault="00E708A6" w:rsidP="0001613B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520"/>
        <w:gridCol w:w="4253"/>
      </w:tblGrid>
      <w:tr w:rsidR="00F90BBA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B95DC2" w:rsidRDefault="009C255C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№</w:t>
            </w:r>
          </w:p>
          <w:p w:rsidR="00794B18" w:rsidRPr="00B95DC2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F90BBA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C01668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Pr="00B95DC2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cbs</w:t>
              </w:r>
              <w:proofErr w:type="spellEnd"/>
              <w:r w:rsidRPr="00B95DC2">
                <w:rPr>
                  <w:rStyle w:val="ac"/>
                  <w:rFonts w:ascii="PT Astra Serif" w:hAnsi="PT Astra Serif" w:cs="Times New Roman"/>
                  <w:sz w:val="20"/>
                </w:rPr>
                <w:t>-</w:t>
              </w:r>
              <w:proofErr w:type="spellStart"/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tr</w:t>
              </w:r>
              <w:proofErr w:type="spellEnd"/>
              <w:r w:rsidRPr="00B95DC2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r w:rsidRPr="00B95DC2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ru</w:t>
              </w:r>
            </w:hyperlink>
            <w:r w:rsidRPr="00B95DC2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B95DC2">
              <w:rPr>
                <w:rFonts w:ascii="PT Astra Serif" w:hAnsi="PT Astra Serif" w:cs="Times New Roman"/>
                <w:sz w:val="20"/>
              </w:rPr>
              <w:t>в соответствии с требованиями нормативно-правовых документов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</w:rPr>
              <w:t>Об учреждении: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наименование учреждения – полное и краткое;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место нахождения, почтовый адрес и схему проезда;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дату создания учреждения;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сведения об учредителе;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учредительные документы;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структуру организации;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режим и график работы;</w:t>
            </w:r>
          </w:p>
          <w:p w:rsidR="00C01668" w:rsidRPr="00B95DC2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  контакты – телефоны, адреса электронной почты;</w:t>
            </w:r>
          </w:p>
          <w:p w:rsidR="00C01668" w:rsidRPr="00B95DC2" w:rsidRDefault="00C01668" w:rsidP="00C01668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           - Ф. И. О. и должности руководителей, в том числе структурных подразделений и филиалов.</w:t>
            </w:r>
          </w:p>
          <w:p w:rsidR="00C01668" w:rsidRPr="00B95DC2" w:rsidRDefault="00C01668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</w:p>
          <w:p w:rsidR="00C01668" w:rsidRPr="00B95DC2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B95DC2">
              <w:rPr>
                <w:rFonts w:ascii="PT Astra Serif" w:hAnsi="PT Astra Serif" w:cs="Times New Roman"/>
                <w:b/>
                <w:sz w:val="20"/>
              </w:rPr>
              <w:t>О деятельности учреждения:</w:t>
            </w:r>
          </w:p>
          <w:p w:rsidR="00C01668" w:rsidRPr="00B95DC2" w:rsidRDefault="00C01668" w:rsidP="00C01668">
            <w:pPr>
              <w:ind w:left="-72"/>
              <w:jc w:val="left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сведения об услугах;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копии документов, которые устанавливают цены на услуги;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список платных услуг и цены на них;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копию плана финансово-хозяйственной деятельности;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данные о материально-технической базе, которую используют, чтобы предоставить услуги;</w:t>
            </w:r>
          </w:p>
          <w:p w:rsidR="00C01668" w:rsidRPr="00B95DC2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/>
                <w:sz w:val="20"/>
                <w:szCs w:val="20"/>
              </w:rPr>
              <w:t>- план мероприятий;</w:t>
            </w:r>
          </w:p>
          <w:p w:rsidR="00C01668" w:rsidRPr="00B95DC2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           - отчетность о выполнении государственного (муниципального) задания и результатах деятельности;</w:t>
            </w:r>
          </w:p>
          <w:p w:rsidR="00C01668" w:rsidRPr="00B95DC2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b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           - стандарт предоставления муниципальной услуги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C01668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C01668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668" w:rsidRPr="00B95DC2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F207A9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www</w:t>
            </w:r>
            <w:r w:rsidRPr="00B95DC2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bus</w:t>
            </w:r>
            <w:r w:rsidRPr="00B95DC2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gov</w:t>
            </w:r>
            <w:r w:rsidRPr="00B95DC2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B95DC2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ru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B95DC2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207A9" w:rsidRPr="00B95DC2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B95DC2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СМИ, официальный сайт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B95DC2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207A9" w:rsidRPr="00B95DC2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1" w:name="sub_1108"/>
      <w:r w:rsidRPr="00B95DC2">
        <w:rPr>
          <w:rFonts w:ascii="PT Astra Serif" w:hAnsi="PT Astra Serif"/>
          <w:b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B95DC2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B95DC2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 xml:space="preserve">1) </w:t>
      </w:r>
      <w:r w:rsidR="00F54FB3" w:rsidRPr="00B95DC2">
        <w:rPr>
          <w:rFonts w:ascii="PT Astra Serif" w:hAnsi="PT Astra Serif"/>
          <w:sz w:val="28"/>
          <w:szCs w:val="28"/>
        </w:rPr>
        <w:t>Ликвидация (реорганизация) учреждения</w:t>
      </w:r>
      <w:r w:rsidRPr="00B95DC2">
        <w:rPr>
          <w:rFonts w:ascii="PT Astra Serif" w:hAnsi="PT Astra Serif"/>
          <w:sz w:val="28"/>
          <w:szCs w:val="28"/>
        </w:rPr>
        <w:t>;</w:t>
      </w:r>
    </w:p>
    <w:p w:rsidR="00F54FB3" w:rsidRPr="00B95DC2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F54FB3" w:rsidRPr="00B95DC2">
        <w:rPr>
          <w:rFonts w:ascii="PT Astra Serif" w:hAnsi="PT Astra Serif"/>
          <w:sz w:val="28"/>
          <w:szCs w:val="28"/>
        </w:rPr>
        <w:t>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</w:t>
      </w:r>
    </w:p>
    <w:p w:rsidR="00F54FB3" w:rsidRPr="00B95DC2" w:rsidRDefault="00F54FB3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3) Выявление нарушений требований пожарной безопасности, создающего угрозу возникновения пожара                                 и безопасности людей (ст. 6, ст.12 Федерального закона от 21 декабря 1994 года № 69-ФЗ «О пожарной безопасности»)</w:t>
      </w:r>
    </w:p>
    <w:p w:rsidR="00F54FB3" w:rsidRPr="00B95DC2" w:rsidRDefault="00F54FB3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sz w:val="28"/>
          <w:szCs w:val="28"/>
        </w:rPr>
        <w:t>4)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                «О санитарно-эпидемиологическом благополучии населения»).</w:t>
      </w:r>
    </w:p>
    <w:p w:rsidR="0055583D" w:rsidRPr="00B95DC2" w:rsidRDefault="0055583D" w:rsidP="0055583D">
      <w:pPr>
        <w:rPr>
          <w:rFonts w:ascii="PT Astra Serif" w:hAnsi="PT Astra Serif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2" w:name="sub_1109"/>
      <w:r w:rsidRPr="00B95DC2">
        <w:rPr>
          <w:rFonts w:ascii="PT Astra Serif" w:hAnsi="PT Astra Serif"/>
          <w:b/>
          <w:sz w:val="28"/>
          <w:szCs w:val="28"/>
        </w:rPr>
        <w:t xml:space="preserve">Размер платы (цена, тариф) за оказание муниципальной услуги в </w:t>
      </w:r>
      <w:bookmarkEnd w:id="12"/>
      <w:r w:rsidRPr="00B95DC2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B95DC2" w:rsidRDefault="00794B18" w:rsidP="0055583D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sub_1191"/>
      <w:r w:rsidRPr="00B95DC2">
        <w:rPr>
          <w:rFonts w:ascii="PT Astra Serif" w:hAnsi="PT Astra Serif"/>
          <w:b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B95DC2">
        <w:rPr>
          <w:rFonts w:ascii="PT Astra Serif" w:hAnsi="PT Astra Serif"/>
          <w:b/>
          <w:sz w:val="28"/>
          <w:szCs w:val="28"/>
        </w:rPr>
        <w:t>тариф) либо порядок их установления:</w:t>
      </w:r>
      <w:r w:rsidR="00F516F7" w:rsidRPr="00B95DC2">
        <w:rPr>
          <w:rFonts w:ascii="PT Astra Serif" w:hAnsi="PT Astra Serif"/>
          <w:sz w:val="28"/>
          <w:szCs w:val="28"/>
        </w:rPr>
        <w:t xml:space="preserve"> </w:t>
      </w:r>
      <w:r w:rsidR="0055583D" w:rsidRPr="00B95DC2">
        <w:rPr>
          <w:rFonts w:ascii="PT Astra Serif" w:hAnsi="PT Astra Serif"/>
          <w:sz w:val="28"/>
          <w:szCs w:val="28"/>
        </w:rPr>
        <w:t>-----------</w:t>
      </w:r>
      <w:r w:rsidRPr="00B95DC2">
        <w:rPr>
          <w:rFonts w:ascii="PT Astra Serif" w:hAnsi="PT Astra Serif"/>
          <w:sz w:val="28"/>
          <w:szCs w:val="28"/>
        </w:rPr>
        <w:t>.</w:t>
      </w:r>
    </w:p>
    <w:p w:rsidR="00794B18" w:rsidRPr="00B95DC2" w:rsidRDefault="00794B18" w:rsidP="0055583D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sub_1192"/>
      <w:r w:rsidRPr="00B95DC2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</w:t>
      </w:r>
      <w:bookmarkEnd w:id="14"/>
      <w:r w:rsidR="005752C8" w:rsidRPr="00B95DC2">
        <w:rPr>
          <w:rFonts w:ascii="PT Astra Serif" w:hAnsi="PT Astra Serif"/>
          <w:b/>
          <w:sz w:val="28"/>
          <w:szCs w:val="28"/>
        </w:rPr>
        <w:t>)</w:t>
      </w:r>
      <w:r w:rsidR="0055583D" w:rsidRPr="00B95DC2">
        <w:rPr>
          <w:rFonts w:ascii="PT Astra Serif" w:hAnsi="PT Astra Serif"/>
          <w:b/>
          <w:sz w:val="28"/>
          <w:szCs w:val="28"/>
        </w:rPr>
        <w:t>:</w:t>
      </w:r>
      <w:r w:rsidR="00361889" w:rsidRPr="00B95DC2">
        <w:rPr>
          <w:rFonts w:ascii="PT Astra Serif" w:hAnsi="PT Astra Serif"/>
          <w:sz w:val="28"/>
          <w:szCs w:val="28"/>
        </w:rPr>
        <w:t xml:space="preserve"> </w:t>
      </w:r>
      <w:r w:rsidR="0055583D" w:rsidRPr="00B95DC2">
        <w:rPr>
          <w:rFonts w:ascii="PT Astra Serif" w:hAnsi="PT Astra Serif"/>
          <w:sz w:val="28"/>
          <w:szCs w:val="28"/>
        </w:rPr>
        <w:t>управление культуры, физической культуры                        и спорта, молодежной политики и туризма Администрации Тазовского района</w:t>
      </w:r>
      <w:r w:rsidRPr="00B95DC2">
        <w:rPr>
          <w:rFonts w:ascii="PT Astra Serif" w:hAnsi="PT Astra Serif"/>
          <w:sz w:val="28"/>
          <w:szCs w:val="28"/>
        </w:rPr>
        <w:t>.</w:t>
      </w: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5" w:name="sub_1193"/>
      <w:r w:rsidRPr="00B95DC2">
        <w:rPr>
          <w:rFonts w:ascii="PT Astra Serif" w:hAnsi="PT Astra Serif"/>
          <w:b/>
          <w:sz w:val="28"/>
          <w:szCs w:val="28"/>
        </w:rPr>
        <w:t>Размер платы (цена, тариф):</w:t>
      </w:r>
      <w:r w:rsidR="0055583D" w:rsidRPr="00B95DC2">
        <w:rPr>
          <w:rFonts w:ascii="PT Astra Serif" w:hAnsi="PT Astra Serif"/>
          <w:b/>
          <w:sz w:val="28"/>
          <w:szCs w:val="28"/>
        </w:rPr>
        <w:t xml:space="preserve"> </w:t>
      </w:r>
      <w:r w:rsidR="0055583D" w:rsidRPr="00B95DC2">
        <w:rPr>
          <w:rFonts w:ascii="PT Astra Serif" w:hAnsi="PT Astra Serif"/>
          <w:sz w:val="28"/>
          <w:szCs w:val="28"/>
        </w:rPr>
        <w:t>услуга предоставляется бесплатно</w:t>
      </w:r>
    </w:p>
    <w:bookmarkEnd w:id="15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127"/>
        <w:gridCol w:w="1417"/>
        <w:gridCol w:w="1985"/>
      </w:tblGrid>
      <w:tr w:rsidR="00F90BBA" w:rsidRPr="00B95DC2" w:rsidTr="005752C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9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</w:t>
            </w:r>
          </w:p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Среднегодовой размер платы </w:t>
            </w:r>
          </w:p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(цена, тариф)</w:t>
            </w:r>
          </w:p>
        </w:tc>
      </w:tr>
      <w:tr w:rsidR="00F90BBA" w:rsidRPr="00B95DC2" w:rsidTr="005752C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bookmarkStart w:id="16" w:name="sub_119310"/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F516F7" w:rsidRPr="00B95DC2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422EE3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35182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F516F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7" w:rsidRPr="00B95DC2" w:rsidRDefault="00422EE3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F7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55583D" w:rsidRPr="00B95DC2" w:rsidTr="008C37A8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910200О.99.0.ББ82АА01000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55583D" w:rsidRPr="00B95DC2" w:rsidTr="008C37A8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D" w:rsidRPr="00B95DC2" w:rsidRDefault="0055583D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583D" w:rsidRPr="00B95DC2" w:rsidRDefault="0055583D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7" w:name="sub_11010"/>
      <w:r w:rsidRPr="00B95DC2">
        <w:rPr>
          <w:rFonts w:ascii="PT Astra Serif" w:hAnsi="PT Astra Serif"/>
          <w:b/>
          <w:sz w:val="28"/>
          <w:szCs w:val="28"/>
        </w:rPr>
        <w:t xml:space="preserve">Порядок </w:t>
      </w:r>
      <w:proofErr w:type="gramStart"/>
      <w:r w:rsidRPr="00B95DC2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B95DC2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bookmarkEnd w:id="17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536"/>
      </w:tblGrid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9C255C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B95DC2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B95DC2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6B41DB" w:rsidRPr="00B95DC2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B95DC2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/>
                <w:sz w:val="20"/>
              </w:rPr>
              <w:t>в соответствии с планом-графиком проведения выездных проверок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8C37A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 xml:space="preserve">            Камеральная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8C37A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МБУ «Тазовский районный краеведческий музей»</w:t>
            </w:r>
          </w:p>
        </w:tc>
      </w:tr>
      <w:tr w:rsidR="006B41DB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B95DC2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B95DC2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794B18" w:rsidP="00B61A3B">
      <w:pPr>
        <w:pStyle w:val="a6"/>
        <w:numPr>
          <w:ilvl w:val="0"/>
          <w:numId w:val="14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8" w:name="sub_11011"/>
      <w:r w:rsidRPr="00B95DC2">
        <w:rPr>
          <w:rFonts w:ascii="PT Astra Serif" w:hAnsi="PT Astra Serif"/>
          <w:b/>
          <w:sz w:val="28"/>
          <w:szCs w:val="28"/>
        </w:rPr>
        <w:t>Требования к отчётности об исполнении муниципального задания:</w:t>
      </w:r>
    </w:p>
    <w:bookmarkEnd w:id="18"/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394"/>
      </w:tblGrid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9C255C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B95DC2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Форма отчётности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Срок представления отчётности</w:t>
            </w:r>
          </w:p>
        </w:tc>
      </w:tr>
      <w:tr w:rsidR="00F90BBA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422EE3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B95DC2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422EE3" w:rsidP="006B41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B95DC2">
              <w:rPr>
                <w:rFonts w:ascii="PT Astra Serif" w:hAnsi="PT Astra Serif" w:cs="Times New Roman"/>
                <w:sz w:val="20"/>
                <w:szCs w:val="20"/>
              </w:rPr>
              <w:t xml:space="preserve">с копиями документов подтверждающих выполнение объемов и качества предоставления муниципальных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6B41DB" w:rsidP="0078068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B95DC2">
              <w:rPr>
                <w:rFonts w:ascii="PT Astra Serif" w:hAnsi="PT Astra Serif"/>
                <w:sz w:val="20"/>
                <w:szCs w:val="20"/>
              </w:rPr>
              <w:t>в</w:t>
            </w:r>
            <w:r w:rsidR="00422EE3" w:rsidRPr="00B95DC2">
              <w:rPr>
                <w:rFonts w:ascii="PT Astra Serif" w:hAnsi="PT Astra Serif"/>
                <w:sz w:val="20"/>
                <w:szCs w:val="20"/>
              </w:rPr>
              <w:t xml:space="preserve"> соответствии с приложением 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="00422EE3" w:rsidRPr="00B95DC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="00422EE3" w:rsidRPr="00B95DC2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="00422EE3" w:rsidRPr="00B95DC2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  <w:proofErr w:type="gramEnd"/>
          </w:p>
          <w:p w:rsidR="00422EE3" w:rsidRPr="00B95DC2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B95DC2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1DB" w:rsidRPr="00B95DC2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B95DC2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422EE3" w:rsidRPr="00B95DC2" w:rsidRDefault="00422EE3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2EE3" w:rsidRPr="00B95DC2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B95DC2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B95DC2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EE3" w:rsidRPr="00B95DC2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B95DC2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B95DC2" w:rsidRDefault="00CA3921" w:rsidP="00B61A3B">
      <w:pPr>
        <w:pStyle w:val="a6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9" w:name="sub_11012"/>
      <w:r w:rsidRPr="00B95DC2">
        <w:rPr>
          <w:rFonts w:ascii="PT Astra Serif" w:hAnsi="PT Astra Serif"/>
          <w:b/>
          <w:sz w:val="28"/>
          <w:szCs w:val="28"/>
        </w:rPr>
        <w:t>Иная  информация, необходимая для исполнения  (</w:t>
      </w:r>
      <w:proofErr w:type="gramStart"/>
      <w:r w:rsidRPr="00B95DC2">
        <w:rPr>
          <w:rFonts w:ascii="PT Astra Serif" w:hAnsi="PT Astra Serif"/>
          <w:b/>
          <w:sz w:val="28"/>
          <w:szCs w:val="28"/>
        </w:rPr>
        <w:t xml:space="preserve">контроля </w:t>
      </w:r>
      <w:r w:rsidR="00794B18" w:rsidRPr="00B95DC2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794B18" w:rsidRPr="00B95DC2">
        <w:rPr>
          <w:rFonts w:ascii="PT Astra Serif" w:hAnsi="PT Astra Serif"/>
          <w:b/>
          <w:sz w:val="28"/>
          <w:szCs w:val="28"/>
        </w:rPr>
        <w:t xml:space="preserve"> </w:t>
      </w:r>
      <w:bookmarkEnd w:id="19"/>
      <w:r w:rsidR="00794B18" w:rsidRPr="00B95DC2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960F7D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 xml:space="preserve">Нормативная (расчетная) </w:t>
      </w:r>
      <w:r w:rsidR="00304F20" w:rsidRPr="00B95DC2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="00CA3921" w:rsidRPr="00B95DC2">
        <w:rPr>
          <w:rFonts w:ascii="PT Astra Serif" w:hAnsi="PT Astra Serif"/>
          <w:b/>
          <w:sz w:val="28"/>
          <w:szCs w:val="28"/>
        </w:rPr>
        <w:t xml:space="preserve">работников, задействованных в </w:t>
      </w:r>
      <w:r w:rsidRPr="00B95DC2">
        <w:rPr>
          <w:rFonts w:ascii="PT Astra Serif" w:hAnsi="PT Astra Serif"/>
          <w:b/>
          <w:sz w:val="28"/>
          <w:szCs w:val="28"/>
        </w:rPr>
        <w:t>организации и выполнении муниципального задания (штатных единиц</w:t>
      </w:r>
      <w:r w:rsidRPr="00960F7D">
        <w:rPr>
          <w:rFonts w:ascii="PT Astra Serif" w:hAnsi="PT Astra Serif"/>
          <w:b/>
          <w:sz w:val="28"/>
          <w:szCs w:val="28"/>
        </w:rPr>
        <w:t>):</w:t>
      </w:r>
      <w:r w:rsidRPr="00960F7D">
        <w:rPr>
          <w:rFonts w:ascii="PT Astra Serif" w:hAnsi="PT Astra Serif"/>
          <w:sz w:val="28"/>
          <w:szCs w:val="28"/>
        </w:rPr>
        <w:t xml:space="preserve"> </w:t>
      </w:r>
      <w:r w:rsidR="00422EE3" w:rsidRPr="00960F7D">
        <w:rPr>
          <w:rFonts w:ascii="PT Astra Serif" w:hAnsi="PT Astra Serif"/>
          <w:sz w:val="28"/>
          <w:szCs w:val="28"/>
        </w:rPr>
        <w:t>17 единиц</w:t>
      </w:r>
      <w:r w:rsidRPr="00960F7D">
        <w:rPr>
          <w:rFonts w:ascii="PT Astra Serif" w:hAnsi="PT Astra Serif"/>
          <w:sz w:val="28"/>
          <w:szCs w:val="28"/>
        </w:rPr>
        <w:t>.</w:t>
      </w:r>
    </w:p>
    <w:p w:rsidR="00794B18" w:rsidRPr="00960F7D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0F7D">
        <w:rPr>
          <w:rFonts w:ascii="PT Astra Serif" w:hAnsi="PT Astra Serif"/>
          <w:b/>
          <w:sz w:val="28"/>
          <w:szCs w:val="28"/>
        </w:rPr>
        <w:t>Средняя заработная плата работников, задействованных  в организации и выполнении муниципального задания (рублей в месяц):</w:t>
      </w:r>
      <w:r w:rsidRPr="00960F7D">
        <w:rPr>
          <w:rFonts w:ascii="PT Astra Serif" w:hAnsi="PT Astra Serif"/>
          <w:sz w:val="28"/>
          <w:szCs w:val="28"/>
        </w:rPr>
        <w:t xml:space="preserve"> </w:t>
      </w:r>
      <w:r w:rsidR="00422EE3" w:rsidRPr="00960F7D">
        <w:rPr>
          <w:rFonts w:ascii="PT Astra Serif" w:hAnsi="PT Astra Serif"/>
          <w:sz w:val="28"/>
          <w:szCs w:val="28"/>
        </w:rPr>
        <w:t>94 937,3 рублей</w:t>
      </w:r>
      <w:r w:rsidRPr="00960F7D">
        <w:rPr>
          <w:rFonts w:ascii="PT Astra Serif" w:hAnsi="PT Astra Serif"/>
          <w:sz w:val="28"/>
          <w:szCs w:val="28"/>
        </w:rPr>
        <w:t>.</w:t>
      </w:r>
    </w:p>
    <w:p w:rsidR="00794B18" w:rsidRPr="00B95DC2" w:rsidRDefault="00794B18" w:rsidP="00B61A3B">
      <w:pPr>
        <w:pStyle w:val="a6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95DC2">
        <w:rPr>
          <w:rFonts w:ascii="PT Astra Serif" w:hAnsi="PT Astra Serif"/>
          <w:b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 w:rsidR="00CA3921" w:rsidRPr="00B95DC2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B95DC2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8C37A8" w:rsidRPr="00B95DC2" w:rsidRDefault="008C37A8" w:rsidP="008C37A8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276"/>
        <w:gridCol w:w="1276"/>
        <w:gridCol w:w="3685"/>
        <w:gridCol w:w="851"/>
        <w:gridCol w:w="1134"/>
        <w:gridCol w:w="992"/>
      </w:tblGrid>
      <w:tr w:rsidR="00F90BBA" w:rsidRPr="00B95DC2" w:rsidTr="00D178F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A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содержание </w:t>
            </w:r>
          </w:p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B95DC2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Возможная величина отклонения</w:t>
            </w:r>
          </w:p>
          <w:p w:rsidR="00794B18" w:rsidRPr="00B95DC2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(%)</w:t>
            </w:r>
          </w:p>
        </w:tc>
      </w:tr>
      <w:tr w:rsidR="00F90BBA" w:rsidRPr="00B95DC2" w:rsidTr="00D178F1">
        <w:trPr>
          <w:cantSplit/>
          <w:trHeight w:val="182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B95DC2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B95DC2" w:rsidTr="00D178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B95DC2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95DC2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35182D" w:rsidRPr="00B95DC2" w:rsidTr="00D178F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35182D" w:rsidRPr="00B95DC2" w:rsidTr="00D178F1">
        <w:trPr>
          <w:trHeight w:val="104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910200О.99.0.ББ82АА01000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2D" w:rsidRPr="00B95DC2" w:rsidRDefault="0035182D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82D" w:rsidRPr="00B95DC2" w:rsidRDefault="0035182D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5DC2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B95DC2" w:rsidRDefault="00794B18" w:rsidP="0001613B">
      <w:pPr>
        <w:rPr>
          <w:rFonts w:ascii="PT Astra Serif" w:hAnsi="PT Astra Serif"/>
          <w:szCs w:val="28"/>
        </w:rPr>
      </w:pPr>
    </w:p>
    <w:p w:rsidR="00794B18" w:rsidRPr="00B95DC2" w:rsidRDefault="00794B18" w:rsidP="00B61A3B">
      <w:pPr>
        <w:pStyle w:val="a6"/>
        <w:numPr>
          <w:ilvl w:val="1"/>
          <w:numId w:val="14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B95DC2">
        <w:rPr>
          <w:rFonts w:ascii="PT Astra Serif" w:hAnsi="PT Astra Serif"/>
          <w:b/>
          <w:sz w:val="28"/>
          <w:szCs w:val="28"/>
        </w:rPr>
        <w:t xml:space="preserve">Перечень муниципального имущества, сданного </w:t>
      </w:r>
      <w:r w:rsidR="008B2A50" w:rsidRPr="00B95DC2">
        <w:rPr>
          <w:rFonts w:ascii="PT Astra Serif" w:hAnsi="PT Astra Serif"/>
          <w:b/>
          <w:sz w:val="28"/>
          <w:szCs w:val="28"/>
        </w:rPr>
        <w:t>в аренду с согласия учредителя:</w:t>
      </w:r>
      <w:r w:rsidR="005752C8" w:rsidRPr="00B95DC2">
        <w:rPr>
          <w:rFonts w:ascii="PT Astra Serif" w:hAnsi="PT Astra Serif"/>
          <w:sz w:val="28"/>
          <w:szCs w:val="28"/>
        </w:rPr>
        <w:t xml:space="preserve"> </w:t>
      </w:r>
      <w:r w:rsidR="0035182D" w:rsidRPr="00B95DC2">
        <w:rPr>
          <w:rFonts w:ascii="PT Astra Serif" w:hAnsi="PT Astra Serif"/>
          <w:sz w:val="28"/>
          <w:szCs w:val="28"/>
          <w:u w:val="single"/>
        </w:rPr>
        <w:t>имущество в аренду не сдается.</w:t>
      </w:r>
    </w:p>
    <w:p w:rsidR="008B2A50" w:rsidRPr="00B95DC2" w:rsidRDefault="008B2A50" w:rsidP="008B2A50">
      <w:pPr>
        <w:ind w:firstLine="0"/>
        <w:rPr>
          <w:rFonts w:ascii="PT Astra Serif" w:hAnsi="PT Astra Serif"/>
          <w:sz w:val="28"/>
          <w:szCs w:val="28"/>
        </w:rPr>
      </w:pPr>
    </w:p>
    <w:p w:rsidR="005752C8" w:rsidRPr="00B95DC2" w:rsidRDefault="005752C8" w:rsidP="008B2A50">
      <w:pPr>
        <w:ind w:firstLine="0"/>
        <w:rPr>
          <w:rFonts w:ascii="PT Astra Serif" w:hAnsi="PT Astra Serif"/>
          <w:sz w:val="28"/>
          <w:szCs w:val="28"/>
        </w:rPr>
      </w:pPr>
    </w:p>
    <w:sectPr w:rsidR="005752C8" w:rsidRPr="00B95DC2" w:rsidSect="004B6EF2">
      <w:headerReference w:type="default" r:id="rId10"/>
      <w:footerReference w:type="default" r:id="rId11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A0" w:rsidRDefault="00C83FA0" w:rsidP="00D73C7D">
      <w:r>
        <w:separator/>
      </w:r>
    </w:p>
  </w:endnote>
  <w:endnote w:type="continuationSeparator" w:id="0">
    <w:p w:rsidR="00C83FA0" w:rsidRDefault="00C83FA0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FC" w:rsidRPr="00D73C7D" w:rsidRDefault="009602FC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A0" w:rsidRDefault="00C83FA0" w:rsidP="00D73C7D">
      <w:r>
        <w:separator/>
      </w:r>
    </w:p>
  </w:footnote>
  <w:footnote w:type="continuationSeparator" w:id="0">
    <w:p w:rsidR="00C83FA0" w:rsidRDefault="00C83FA0" w:rsidP="00D73C7D">
      <w:r>
        <w:continuationSeparator/>
      </w:r>
    </w:p>
  </w:footnote>
  <w:footnote w:id="1">
    <w:p w:rsidR="009602FC" w:rsidRPr="00C65BFE" w:rsidRDefault="009602FC">
      <w:pPr>
        <w:pStyle w:val="ad"/>
      </w:pPr>
      <w:r w:rsidRPr="00C65BFE">
        <w:rPr>
          <w:rStyle w:val="af"/>
        </w:rPr>
        <w:footnoteRef/>
      </w:r>
      <w:r w:rsidRPr="00C65BFE">
        <w:t xml:space="preserve"> </w:t>
      </w:r>
      <w:r w:rsidRPr="00C65BFE">
        <w:rPr>
          <w:rFonts w:ascii="PT Astra Serif" w:eastAsia="Times New Roman" w:hAnsi="PT Astra Serif" w:cs="Times New Roman"/>
        </w:rPr>
        <w:t>Единые правила организации комплектования, учета, хранения и использования музейных предметов и музейных коллекций</w:t>
      </w:r>
      <w:r>
        <w:rPr>
          <w:rFonts w:ascii="PT Astra Serif" w:eastAsia="Times New Roman" w:hAnsi="PT Astra Serif" w:cs="Times New Roman"/>
        </w:rPr>
        <w:t xml:space="preserve"> </w:t>
      </w:r>
      <w:r w:rsidRPr="00C65BFE">
        <w:rPr>
          <w:rFonts w:ascii="PT Astra Serif" w:eastAsia="Times New Roman" w:hAnsi="PT Astra Serif" w:cs="Times New Roman"/>
        </w:rPr>
        <w:t>утверждены приказом Министерства культуры Российской Федерации от 23 июля 2020 года № 827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602FC" w:rsidRPr="0001613B" w:rsidRDefault="009602FC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817C58">
          <w:rPr>
            <w:rFonts w:ascii="PT Astra Serif" w:hAnsi="PT Astra Serif"/>
            <w:noProof/>
          </w:rPr>
          <w:t>13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9602FC" w:rsidRPr="0001613B" w:rsidRDefault="009602FC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C57B83"/>
    <w:multiLevelType w:val="multilevel"/>
    <w:tmpl w:val="289C6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A471E"/>
    <w:multiLevelType w:val="multilevel"/>
    <w:tmpl w:val="1C9A9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A713FC"/>
    <w:multiLevelType w:val="hybridMultilevel"/>
    <w:tmpl w:val="B20E53BE"/>
    <w:lvl w:ilvl="0" w:tplc="97E01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9D"/>
    <w:rsid w:val="00002FF1"/>
    <w:rsid w:val="00010E09"/>
    <w:rsid w:val="0001613B"/>
    <w:rsid w:val="0005589F"/>
    <w:rsid w:val="000611DA"/>
    <w:rsid w:val="00091EB7"/>
    <w:rsid w:val="001E1E2D"/>
    <w:rsid w:val="001E615B"/>
    <w:rsid w:val="00246E6E"/>
    <w:rsid w:val="002C6D2A"/>
    <w:rsid w:val="00304F20"/>
    <w:rsid w:val="00330019"/>
    <w:rsid w:val="00336F57"/>
    <w:rsid w:val="0035182D"/>
    <w:rsid w:val="00355BAC"/>
    <w:rsid w:val="00357D37"/>
    <w:rsid w:val="00361889"/>
    <w:rsid w:val="00380E04"/>
    <w:rsid w:val="00381619"/>
    <w:rsid w:val="003852C6"/>
    <w:rsid w:val="003B11A1"/>
    <w:rsid w:val="003F395C"/>
    <w:rsid w:val="00406601"/>
    <w:rsid w:val="00410389"/>
    <w:rsid w:val="00422EE3"/>
    <w:rsid w:val="0046580A"/>
    <w:rsid w:val="00497846"/>
    <w:rsid w:val="004B6EF2"/>
    <w:rsid w:val="004C319D"/>
    <w:rsid w:val="004C5EE8"/>
    <w:rsid w:val="004D26DE"/>
    <w:rsid w:val="004D781D"/>
    <w:rsid w:val="0055583D"/>
    <w:rsid w:val="00557C4D"/>
    <w:rsid w:val="005752C8"/>
    <w:rsid w:val="005D0044"/>
    <w:rsid w:val="005D62B7"/>
    <w:rsid w:val="005E0DE4"/>
    <w:rsid w:val="005E330E"/>
    <w:rsid w:val="00606F2D"/>
    <w:rsid w:val="00693BFA"/>
    <w:rsid w:val="006B41DB"/>
    <w:rsid w:val="006C7AA0"/>
    <w:rsid w:val="006D542A"/>
    <w:rsid w:val="00704A2D"/>
    <w:rsid w:val="00705869"/>
    <w:rsid w:val="00780681"/>
    <w:rsid w:val="0079465B"/>
    <w:rsid w:val="00794B18"/>
    <w:rsid w:val="00795DB3"/>
    <w:rsid w:val="00797324"/>
    <w:rsid w:val="007B58B2"/>
    <w:rsid w:val="007D1323"/>
    <w:rsid w:val="007E049E"/>
    <w:rsid w:val="007E699C"/>
    <w:rsid w:val="00817C58"/>
    <w:rsid w:val="00835D25"/>
    <w:rsid w:val="00836F45"/>
    <w:rsid w:val="0086660E"/>
    <w:rsid w:val="008A1349"/>
    <w:rsid w:val="008B2A50"/>
    <w:rsid w:val="008B7644"/>
    <w:rsid w:val="008C37A8"/>
    <w:rsid w:val="008D076D"/>
    <w:rsid w:val="00934291"/>
    <w:rsid w:val="00944BDC"/>
    <w:rsid w:val="00951B09"/>
    <w:rsid w:val="00956FBF"/>
    <w:rsid w:val="009602FC"/>
    <w:rsid w:val="00960F7D"/>
    <w:rsid w:val="00961149"/>
    <w:rsid w:val="009A0094"/>
    <w:rsid w:val="009C255C"/>
    <w:rsid w:val="009F6051"/>
    <w:rsid w:val="00A13A41"/>
    <w:rsid w:val="00A15646"/>
    <w:rsid w:val="00A56B18"/>
    <w:rsid w:val="00A61494"/>
    <w:rsid w:val="00A84AF2"/>
    <w:rsid w:val="00A926C6"/>
    <w:rsid w:val="00AA2010"/>
    <w:rsid w:val="00AB2DF4"/>
    <w:rsid w:val="00AB5ED4"/>
    <w:rsid w:val="00AC2DBC"/>
    <w:rsid w:val="00AC2EA0"/>
    <w:rsid w:val="00AC7E82"/>
    <w:rsid w:val="00AE4616"/>
    <w:rsid w:val="00B23089"/>
    <w:rsid w:val="00B61A3B"/>
    <w:rsid w:val="00B76647"/>
    <w:rsid w:val="00B95DC2"/>
    <w:rsid w:val="00BC1C2E"/>
    <w:rsid w:val="00BF37BC"/>
    <w:rsid w:val="00BF78BC"/>
    <w:rsid w:val="00C01668"/>
    <w:rsid w:val="00C030F5"/>
    <w:rsid w:val="00C62CA2"/>
    <w:rsid w:val="00C65BFE"/>
    <w:rsid w:val="00C83FA0"/>
    <w:rsid w:val="00C84E3D"/>
    <w:rsid w:val="00CA3921"/>
    <w:rsid w:val="00CC2F7C"/>
    <w:rsid w:val="00CE1198"/>
    <w:rsid w:val="00CF4754"/>
    <w:rsid w:val="00D178F1"/>
    <w:rsid w:val="00D17931"/>
    <w:rsid w:val="00D261CE"/>
    <w:rsid w:val="00D31C93"/>
    <w:rsid w:val="00D56DA8"/>
    <w:rsid w:val="00D73C7D"/>
    <w:rsid w:val="00DA02C3"/>
    <w:rsid w:val="00DD2B90"/>
    <w:rsid w:val="00DF777B"/>
    <w:rsid w:val="00E01897"/>
    <w:rsid w:val="00E042D8"/>
    <w:rsid w:val="00E4669C"/>
    <w:rsid w:val="00E61DD2"/>
    <w:rsid w:val="00E708A6"/>
    <w:rsid w:val="00EB06EE"/>
    <w:rsid w:val="00F0614D"/>
    <w:rsid w:val="00F207A9"/>
    <w:rsid w:val="00F333D3"/>
    <w:rsid w:val="00F516F7"/>
    <w:rsid w:val="00F54FB3"/>
    <w:rsid w:val="00F6323D"/>
    <w:rsid w:val="00F90BBA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4066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65BF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5BFE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65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4066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65BF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5BFE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65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s-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53B0-D42B-4142-A428-F13D2865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13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62</cp:revision>
  <cp:lastPrinted>2022-01-12T06:06:00Z</cp:lastPrinted>
  <dcterms:created xsi:type="dcterms:W3CDTF">2019-08-05T10:15:00Z</dcterms:created>
  <dcterms:modified xsi:type="dcterms:W3CDTF">2022-01-12T06:12:00Z</dcterms:modified>
</cp:coreProperties>
</file>